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868839" w14:textId="34BFCC21" w:rsidR="005C480D" w:rsidRDefault="005C480D" w:rsidP="005C480D">
      <w:pPr>
        <w:spacing w:before="60" w:after="60"/>
        <w:jc w:val="both"/>
        <w:rPr>
          <w:lang w:val="pt-PT"/>
        </w:rPr>
      </w:pPr>
    </w:p>
    <w:p w14:paraId="40903ED8" w14:textId="78C7B517" w:rsidR="00C56D5B" w:rsidRDefault="00C56D5B" w:rsidP="00C56D5B">
      <w:pPr>
        <w:spacing w:before="60" w:after="60"/>
        <w:jc w:val="both"/>
        <w:rPr>
          <w:rFonts w:ascii="Arial" w:hAnsi="Arial" w:cs="Arial"/>
          <w:sz w:val="20"/>
          <w:szCs w:val="20"/>
          <w:lang w:val="pt-PT"/>
        </w:rPr>
      </w:pPr>
      <w:r w:rsidRPr="009D3F5C">
        <w:rPr>
          <w:rFonts w:ascii="Arial" w:hAnsi="Arial" w:cs="Arial"/>
          <w:sz w:val="20"/>
          <w:szCs w:val="20"/>
          <w:lang w:val="pt-PT"/>
        </w:rPr>
        <w:t>ENTRE</w:t>
      </w:r>
    </w:p>
    <w:p w14:paraId="207B29BF" w14:textId="77777777" w:rsidR="00C56D5B" w:rsidRDefault="00C56D5B" w:rsidP="00C56D5B">
      <w:pPr>
        <w:spacing w:before="60" w:after="60"/>
        <w:jc w:val="both"/>
        <w:rPr>
          <w:rFonts w:ascii="Arial" w:hAnsi="Arial" w:cs="Arial"/>
          <w:sz w:val="20"/>
          <w:szCs w:val="20"/>
          <w:lang w:val="pt-PT"/>
        </w:rPr>
      </w:pPr>
    </w:p>
    <w:p w14:paraId="5A732385" w14:textId="6270CA0D" w:rsidR="00C56D5B" w:rsidRPr="009D3F5C" w:rsidRDefault="009510D0" w:rsidP="00C56D5B">
      <w:pPr>
        <w:spacing w:before="60" w:after="60"/>
        <w:jc w:val="both"/>
        <w:rPr>
          <w:rFonts w:ascii="Arial" w:hAnsi="Arial" w:cs="Arial"/>
          <w:sz w:val="20"/>
          <w:szCs w:val="20"/>
          <w:lang w:val="pt-PT"/>
        </w:rPr>
      </w:pPr>
      <w:r>
        <w:rPr>
          <w:rFonts w:ascii="Arial" w:hAnsi="Arial" w:cs="Arial"/>
          <w:b/>
          <w:sz w:val="20"/>
          <w:szCs w:val="20"/>
          <w:lang w:val="pt-PT"/>
        </w:rPr>
        <w:t xml:space="preserve">OMIClear, </w:t>
      </w:r>
      <w:r w:rsidR="00C56D5B" w:rsidRPr="009D3F5C">
        <w:rPr>
          <w:rFonts w:ascii="Arial" w:hAnsi="Arial" w:cs="Arial"/>
          <w:b/>
          <w:sz w:val="20"/>
          <w:szCs w:val="20"/>
          <w:lang w:val="pt-PT"/>
        </w:rPr>
        <w:t>C.C., S.A.</w:t>
      </w:r>
      <w:r w:rsidR="00C56D5B" w:rsidRPr="009D3F5C">
        <w:rPr>
          <w:rFonts w:ascii="Arial" w:hAnsi="Arial" w:cs="Arial"/>
          <w:sz w:val="20"/>
          <w:szCs w:val="20"/>
          <w:lang w:val="pt-PT"/>
        </w:rPr>
        <w:t xml:space="preserve">, </w:t>
      </w:r>
      <w:r w:rsidR="00C56D5B" w:rsidRPr="009D3F5C">
        <w:rPr>
          <w:rFonts w:ascii="Arial" w:hAnsi="Arial" w:cs="Arial"/>
          <w:bCs/>
          <w:iCs/>
          <w:sz w:val="20"/>
          <w:szCs w:val="20"/>
          <w:lang w:val="pt-PT"/>
        </w:rPr>
        <w:t xml:space="preserve">com sede na Avenida Casal Ribeiro, 14 – 8.º piso, 1000-092 Lisboa, com o número único de registo e de pessoa colectiva 506956318, com o capital social de </w:t>
      </w:r>
      <w:r w:rsidR="00C56D5B" w:rsidRPr="009D3F5C">
        <w:rPr>
          <w:rFonts w:ascii="Arial" w:hAnsi="Arial" w:cs="Arial"/>
          <w:iCs/>
          <w:sz w:val="20"/>
          <w:szCs w:val="20"/>
          <w:lang w:val="pt-PT"/>
        </w:rPr>
        <w:t>€ 7.500.000,00</w:t>
      </w:r>
      <w:r w:rsidR="00C56D5B" w:rsidRPr="009D3F5C">
        <w:rPr>
          <w:rFonts w:ascii="Arial" w:hAnsi="Arial" w:cs="Arial"/>
          <w:bCs/>
          <w:iCs/>
          <w:sz w:val="20"/>
          <w:szCs w:val="20"/>
          <w:lang w:val="pt-PT"/>
        </w:rPr>
        <w:t xml:space="preserve">, </w:t>
      </w:r>
      <w:r w:rsidR="00C56D5B" w:rsidRPr="009D3F5C">
        <w:rPr>
          <w:rFonts w:ascii="Arial" w:hAnsi="Arial" w:cs="Arial"/>
          <w:sz w:val="20"/>
          <w:szCs w:val="20"/>
          <w:lang w:val="pt-PT"/>
        </w:rPr>
        <w:t xml:space="preserve">neste acto representada por </w:t>
      </w:r>
      <w:r w:rsidR="0032338A">
        <w:rPr>
          <w:rFonts w:ascii="Arial" w:hAnsi="Arial" w:cs="Arial"/>
          <w:sz w:val="20"/>
          <w:szCs w:val="20"/>
          <w:lang w:val="pt-PT"/>
        </w:rPr>
        <w:t>(…)</w:t>
      </w:r>
      <w:r w:rsidR="00C4645E">
        <w:rPr>
          <w:rFonts w:ascii="Arial" w:hAnsi="Arial" w:cs="Arial"/>
          <w:sz w:val="20"/>
          <w:szCs w:val="20"/>
          <w:lang w:val="pt-PT"/>
        </w:rPr>
        <w:t xml:space="preserve"> e </w:t>
      </w:r>
      <w:r w:rsidR="0032338A">
        <w:rPr>
          <w:rFonts w:ascii="Arial" w:hAnsi="Arial" w:cs="Arial"/>
          <w:sz w:val="20"/>
          <w:szCs w:val="20"/>
          <w:lang w:val="pt-PT"/>
        </w:rPr>
        <w:t>(…)</w:t>
      </w:r>
      <w:r w:rsidR="00C4645E">
        <w:rPr>
          <w:rFonts w:ascii="Arial" w:hAnsi="Arial" w:cs="Arial"/>
          <w:sz w:val="20"/>
          <w:szCs w:val="20"/>
          <w:lang w:val="pt-PT"/>
        </w:rPr>
        <w:t xml:space="preserve">, </w:t>
      </w:r>
      <w:r w:rsidR="0032338A">
        <w:rPr>
          <w:rFonts w:ascii="Arial" w:hAnsi="Arial" w:cs="Arial"/>
          <w:sz w:val="20"/>
          <w:szCs w:val="20"/>
          <w:lang w:val="pt-PT"/>
        </w:rPr>
        <w:t>na qualidade de</w:t>
      </w:r>
      <w:r w:rsidR="00C4645E">
        <w:rPr>
          <w:rFonts w:ascii="Arial" w:hAnsi="Arial" w:cs="Arial"/>
          <w:sz w:val="20"/>
          <w:szCs w:val="20"/>
          <w:lang w:val="pt-PT"/>
        </w:rPr>
        <w:t xml:space="preserve"> </w:t>
      </w:r>
      <w:r w:rsidR="0032338A">
        <w:rPr>
          <w:rFonts w:ascii="Arial" w:hAnsi="Arial" w:cs="Arial"/>
          <w:sz w:val="20"/>
          <w:szCs w:val="20"/>
          <w:lang w:val="pt-PT"/>
        </w:rPr>
        <w:t xml:space="preserve">(…) </w:t>
      </w:r>
      <w:r w:rsidR="00C4645E">
        <w:rPr>
          <w:rFonts w:ascii="Arial" w:hAnsi="Arial" w:cs="Arial"/>
          <w:sz w:val="20"/>
          <w:szCs w:val="20"/>
          <w:lang w:val="pt-PT"/>
        </w:rPr>
        <w:t xml:space="preserve">e </w:t>
      </w:r>
      <w:r w:rsidR="0032338A">
        <w:rPr>
          <w:rFonts w:ascii="Arial" w:hAnsi="Arial" w:cs="Arial"/>
          <w:sz w:val="20"/>
          <w:szCs w:val="20"/>
          <w:lang w:val="pt-PT"/>
        </w:rPr>
        <w:t xml:space="preserve">(…) </w:t>
      </w:r>
      <w:r w:rsidR="00C4645E">
        <w:rPr>
          <w:rFonts w:ascii="Arial" w:hAnsi="Arial" w:cs="Arial"/>
          <w:sz w:val="20"/>
          <w:szCs w:val="20"/>
          <w:lang w:val="pt-PT"/>
        </w:rPr>
        <w:t xml:space="preserve">respetivamente, </w:t>
      </w:r>
      <w:r w:rsidR="00C56D5B" w:rsidRPr="009D3F5C">
        <w:rPr>
          <w:rFonts w:ascii="Arial" w:hAnsi="Arial" w:cs="Arial"/>
          <w:sz w:val="20"/>
          <w:szCs w:val="20"/>
          <w:lang w:val="pt-PT"/>
        </w:rPr>
        <w:t xml:space="preserve">adiante designado por </w:t>
      </w:r>
      <w:r w:rsidR="00C56D5B" w:rsidRPr="009D3F5C">
        <w:rPr>
          <w:rFonts w:ascii="Arial" w:hAnsi="Arial" w:cs="Arial"/>
          <w:b/>
          <w:sz w:val="20"/>
          <w:szCs w:val="20"/>
          <w:lang w:val="pt-PT"/>
        </w:rPr>
        <w:t>PRIMEIRO OUTORGANTE</w:t>
      </w:r>
      <w:r w:rsidR="00C56D5B" w:rsidRPr="009D3F5C">
        <w:rPr>
          <w:rFonts w:ascii="Arial" w:hAnsi="Arial" w:cs="Arial"/>
          <w:sz w:val="20"/>
          <w:szCs w:val="20"/>
          <w:lang w:val="pt-PT"/>
        </w:rPr>
        <w:t>,</w:t>
      </w:r>
    </w:p>
    <w:p w14:paraId="0E268EBE" w14:textId="77777777" w:rsidR="00C56D5B" w:rsidRPr="009D3F5C" w:rsidRDefault="00C56D5B" w:rsidP="00C56D5B">
      <w:pPr>
        <w:spacing w:before="60" w:after="60"/>
        <w:jc w:val="both"/>
        <w:rPr>
          <w:rFonts w:ascii="Arial" w:hAnsi="Arial" w:cs="Arial"/>
          <w:sz w:val="20"/>
          <w:szCs w:val="20"/>
          <w:lang w:val="pt-PT"/>
        </w:rPr>
      </w:pPr>
    </w:p>
    <w:p w14:paraId="783ED84D" w14:textId="77777777" w:rsidR="00C56D5B" w:rsidRPr="009D3F5C" w:rsidRDefault="00C56D5B" w:rsidP="00C56D5B">
      <w:pPr>
        <w:spacing w:before="60" w:after="60"/>
        <w:jc w:val="both"/>
        <w:rPr>
          <w:rFonts w:ascii="Arial" w:hAnsi="Arial" w:cs="Arial"/>
          <w:sz w:val="20"/>
          <w:szCs w:val="20"/>
          <w:lang w:val="pt-PT"/>
        </w:rPr>
      </w:pPr>
      <w:r w:rsidRPr="009D3F5C">
        <w:rPr>
          <w:rFonts w:ascii="Arial" w:hAnsi="Arial" w:cs="Arial"/>
          <w:sz w:val="20"/>
          <w:szCs w:val="20"/>
          <w:lang w:val="pt-PT"/>
        </w:rPr>
        <w:t>e</w:t>
      </w:r>
    </w:p>
    <w:p w14:paraId="1DFCF48A" w14:textId="77777777" w:rsidR="00C56D5B" w:rsidRPr="009D3F5C" w:rsidRDefault="00C56D5B" w:rsidP="00C56D5B">
      <w:pPr>
        <w:spacing w:before="60" w:after="60"/>
        <w:jc w:val="both"/>
        <w:rPr>
          <w:rFonts w:ascii="Arial" w:hAnsi="Arial" w:cs="Arial"/>
          <w:sz w:val="20"/>
          <w:szCs w:val="20"/>
          <w:lang w:val="pt-PT"/>
        </w:rPr>
      </w:pPr>
    </w:p>
    <w:p w14:paraId="0C3E21A3" w14:textId="77777777" w:rsidR="00C56D5B" w:rsidRPr="009D3F5C" w:rsidRDefault="00C56D5B" w:rsidP="00C56D5B">
      <w:pPr>
        <w:spacing w:before="60" w:after="60"/>
        <w:jc w:val="both"/>
        <w:rPr>
          <w:rFonts w:ascii="Arial" w:hAnsi="Arial" w:cs="Arial"/>
          <w:sz w:val="20"/>
          <w:szCs w:val="20"/>
          <w:lang w:val="pt-PT"/>
        </w:rPr>
      </w:pPr>
      <w:r w:rsidRPr="009D3F5C">
        <w:rPr>
          <w:rFonts w:ascii="Arial" w:hAnsi="Arial" w:cs="Arial"/>
          <w:b/>
          <w:sz w:val="20"/>
          <w:szCs w:val="20"/>
          <w:lang w:val="pt-PT"/>
        </w:rPr>
        <w:t>(…)</w:t>
      </w:r>
      <w:r w:rsidRPr="009D3F5C">
        <w:rPr>
          <w:rFonts w:ascii="Arial" w:hAnsi="Arial" w:cs="Arial"/>
          <w:sz w:val="20"/>
          <w:szCs w:val="20"/>
          <w:lang w:val="pt-PT"/>
        </w:rPr>
        <w:t xml:space="preserve">, com sede _________, capital social de __________, pessoa colectiva número ___, registada na Conservatória do Registo Comercial de _______ sob o número __, neste acto representada por______ </w:t>
      </w:r>
      <w:r w:rsidRPr="009D3F5C">
        <w:rPr>
          <w:rFonts w:ascii="Arial" w:hAnsi="Arial" w:cs="Arial"/>
          <w:sz w:val="20"/>
          <w:szCs w:val="20"/>
          <w:highlight w:val="lightGray"/>
          <w:lang w:val="pt-PT"/>
        </w:rPr>
        <w:t>(nome)</w:t>
      </w:r>
      <w:r w:rsidRPr="009D3F5C">
        <w:rPr>
          <w:rFonts w:ascii="Arial" w:hAnsi="Arial" w:cs="Arial"/>
          <w:sz w:val="20"/>
          <w:szCs w:val="20"/>
          <w:lang w:val="pt-PT"/>
        </w:rPr>
        <w:t xml:space="preserve">, ____ </w:t>
      </w:r>
      <w:r w:rsidRPr="009D3F5C">
        <w:rPr>
          <w:rFonts w:ascii="Arial" w:hAnsi="Arial" w:cs="Arial"/>
          <w:sz w:val="20"/>
          <w:szCs w:val="20"/>
          <w:highlight w:val="lightGray"/>
          <w:lang w:val="pt-PT"/>
        </w:rPr>
        <w:t>(função)</w:t>
      </w:r>
      <w:r w:rsidRPr="009D3F5C">
        <w:rPr>
          <w:rFonts w:ascii="Arial" w:hAnsi="Arial" w:cs="Arial"/>
          <w:sz w:val="20"/>
          <w:szCs w:val="20"/>
          <w:lang w:val="pt-PT"/>
        </w:rPr>
        <w:t xml:space="preserve"> adiante designado por </w:t>
      </w:r>
      <w:r w:rsidRPr="009D3F5C">
        <w:rPr>
          <w:rFonts w:ascii="Arial" w:hAnsi="Arial" w:cs="Arial"/>
          <w:b/>
          <w:sz w:val="20"/>
          <w:szCs w:val="20"/>
          <w:lang w:val="pt-PT"/>
        </w:rPr>
        <w:t>SEGUNDO OUTORGANTE</w:t>
      </w:r>
      <w:r w:rsidRPr="009D3F5C">
        <w:rPr>
          <w:rFonts w:ascii="Arial" w:hAnsi="Arial" w:cs="Arial"/>
          <w:sz w:val="20"/>
          <w:szCs w:val="20"/>
          <w:lang w:val="pt-PT"/>
        </w:rPr>
        <w:t>.</w:t>
      </w:r>
    </w:p>
    <w:p w14:paraId="469D12FA" w14:textId="77777777" w:rsidR="00C56D5B" w:rsidRPr="009D3F5C" w:rsidRDefault="00C56D5B" w:rsidP="00C56D5B">
      <w:pPr>
        <w:spacing w:before="60" w:after="60"/>
        <w:jc w:val="both"/>
        <w:rPr>
          <w:rFonts w:ascii="Arial" w:hAnsi="Arial" w:cs="Arial"/>
          <w:sz w:val="20"/>
          <w:szCs w:val="20"/>
          <w:lang w:val="pt-PT"/>
        </w:rPr>
      </w:pPr>
    </w:p>
    <w:p w14:paraId="12EDD378" w14:textId="77777777" w:rsidR="00C56D5B" w:rsidRPr="009D3F5C" w:rsidRDefault="00C56D5B" w:rsidP="00C56D5B">
      <w:pPr>
        <w:spacing w:before="60" w:after="60"/>
        <w:jc w:val="both"/>
        <w:rPr>
          <w:rFonts w:ascii="Arial" w:hAnsi="Arial" w:cs="Arial"/>
          <w:sz w:val="20"/>
          <w:szCs w:val="20"/>
          <w:lang w:val="pt-PT"/>
        </w:rPr>
      </w:pPr>
      <w:r w:rsidRPr="009D3F5C">
        <w:rPr>
          <w:rFonts w:ascii="Arial" w:hAnsi="Arial" w:cs="Arial"/>
          <w:sz w:val="20"/>
          <w:szCs w:val="20"/>
          <w:lang w:val="pt-PT"/>
        </w:rPr>
        <w:t>Considerando que:</w:t>
      </w:r>
    </w:p>
    <w:p w14:paraId="48D6637B" w14:textId="77777777" w:rsidR="00C56D5B" w:rsidRPr="009D3F5C" w:rsidRDefault="00C56D5B" w:rsidP="00C56D5B">
      <w:pPr>
        <w:spacing w:before="60" w:after="60"/>
        <w:jc w:val="both"/>
        <w:rPr>
          <w:rFonts w:ascii="Arial" w:hAnsi="Arial" w:cs="Arial"/>
          <w:sz w:val="20"/>
          <w:szCs w:val="20"/>
          <w:lang w:val="pt-PT"/>
        </w:rPr>
      </w:pPr>
    </w:p>
    <w:p w14:paraId="63B34B0F" w14:textId="77777777" w:rsidR="00C56D5B" w:rsidRPr="00C56D5B" w:rsidRDefault="00C56D5B" w:rsidP="00BB15CA">
      <w:pPr>
        <w:numPr>
          <w:ilvl w:val="3"/>
          <w:numId w:val="25"/>
        </w:numPr>
        <w:tabs>
          <w:tab w:val="clear" w:pos="2880"/>
          <w:tab w:val="left" w:pos="0"/>
          <w:tab w:val="num" w:pos="360"/>
        </w:tabs>
        <w:spacing w:before="120" w:after="120"/>
        <w:ind w:left="357" w:firstLine="0"/>
        <w:jc w:val="both"/>
        <w:rPr>
          <w:rFonts w:ascii="Arial" w:hAnsi="Arial" w:cs="Arial"/>
          <w:snapToGrid w:val="0"/>
          <w:sz w:val="20"/>
          <w:szCs w:val="20"/>
          <w:lang w:val="pt-PT"/>
        </w:rPr>
      </w:pPr>
      <w:r w:rsidRPr="009D3F5C">
        <w:rPr>
          <w:rFonts w:ascii="Arial" w:hAnsi="Arial" w:cs="Arial"/>
          <w:sz w:val="20"/>
          <w:szCs w:val="20"/>
          <w:lang w:val="pt-PT"/>
        </w:rPr>
        <w:t xml:space="preserve">O </w:t>
      </w:r>
      <w:r w:rsidRPr="00C56D5B">
        <w:rPr>
          <w:rFonts w:ascii="Arial" w:hAnsi="Arial" w:cs="Arial"/>
          <w:snapToGrid w:val="0"/>
          <w:sz w:val="20"/>
          <w:szCs w:val="20"/>
          <w:lang w:val="pt-PT"/>
        </w:rPr>
        <w:t xml:space="preserve">PRIMEIRO OUTORGANTE é a </w:t>
      </w:r>
      <w:r w:rsidRPr="009D3F5C">
        <w:rPr>
          <w:rFonts w:ascii="Arial" w:hAnsi="Arial" w:cs="Arial"/>
          <w:snapToGrid w:val="0"/>
          <w:sz w:val="20"/>
          <w:szCs w:val="20"/>
          <w:lang w:val="pt-PT"/>
        </w:rPr>
        <w:t>entidade gestora que assume as funções de Câmara de Compensação e Contraparte Central das Posições registadas junto de si, desempenhando também as funções de gestor de Garantias em outros produtos e serviços</w:t>
      </w:r>
      <w:r w:rsidRPr="00C56D5B">
        <w:rPr>
          <w:rFonts w:ascii="Arial" w:hAnsi="Arial" w:cs="Arial"/>
          <w:snapToGrid w:val="0"/>
          <w:sz w:val="20"/>
          <w:szCs w:val="20"/>
          <w:lang w:val="pt-PT"/>
        </w:rPr>
        <w:t>;</w:t>
      </w:r>
    </w:p>
    <w:p w14:paraId="7053756F" w14:textId="77777777" w:rsidR="00C56D5B" w:rsidRPr="00C56D5B" w:rsidRDefault="00C56D5B" w:rsidP="00BB15CA">
      <w:pPr>
        <w:numPr>
          <w:ilvl w:val="3"/>
          <w:numId w:val="25"/>
        </w:numPr>
        <w:tabs>
          <w:tab w:val="clear" w:pos="2880"/>
          <w:tab w:val="left" w:pos="0"/>
          <w:tab w:val="num" w:pos="360"/>
        </w:tabs>
        <w:spacing w:before="120" w:after="120"/>
        <w:ind w:left="357" w:firstLine="0"/>
        <w:jc w:val="both"/>
        <w:rPr>
          <w:rFonts w:ascii="Arial" w:hAnsi="Arial" w:cs="Arial"/>
          <w:snapToGrid w:val="0"/>
          <w:sz w:val="20"/>
          <w:szCs w:val="20"/>
          <w:lang w:val="pt-PT"/>
        </w:rPr>
      </w:pPr>
      <w:r w:rsidRPr="00C56D5B">
        <w:rPr>
          <w:rFonts w:ascii="Arial" w:hAnsi="Arial" w:cs="Arial"/>
          <w:snapToGrid w:val="0"/>
          <w:sz w:val="20"/>
          <w:szCs w:val="20"/>
          <w:lang w:val="pt-PT"/>
        </w:rPr>
        <w:t xml:space="preserve">No âmbito das obrigações e das responsabilidades assumidas pelo SEGUNDO OUTORGANTE enquanto participante em serviços prestados pela OMIClear, o SEGUNDO OUTORGANTE está obrigado a constituir a favor do PRIMEIRO OUTORGANTE as Garantias por si exigidas nos termos previstos nas Regras da OMIClear. </w:t>
      </w:r>
    </w:p>
    <w:p w14:paraId="4CCD0E3F" w14:textId="77777777" w:rsidR="00C56D5B" w:rsidRPr="00C56D5B" w:rsidRDefault="00C56D5B" w:rsidP="00BB15CA">
      <w:pPr>
        <w:numPr>
          <w:ilvl w:val="3"/>
          <w:numId w:val="25"/>
        </w:numPr>
        <w:tabs>
          <w:tab w:val="clear" w:pos="2880"/>
          <w:tab w:val="left" w:pos="0"/>
          <w:tab w:val="num" w:pos="360"/>
        </w:tabs>
        <w:spacing w:before="120" w:after="120"/>
        <w:ind w:left="357" w:firstLine="0"/>
        <w:jc w:val="both"/>
        <w:rPr>
          <w:rFonts w:ascii="Arial" w:hAnsi="Arial" w:cs="Arial"/>
          <w:snapToGrid w:val="0"/>
          <w:sz w:val="20"/>
          <w:szCs w:val="20"/>
          <w:lang w:val="pt-PT"/>
        </w:rPr>
      </w:pPr>
      <w:r w:rsidRPr="00C56D5B">
        <w:rPr>
          <w:rFonts w:ascii="Arial" w:hAnsi="Arial" w:cs="Arial"/>
          <w:snapToGrid w:val="0"/>
          <w:sz w:val="20"/>
          <w:szCs w:val="20"/>
          <w:lang w:val="pt-PT"/>
        </w:rPr>
        <w:t>O SEGUNDO OUTORGANTE pretende constituir garantias financeiras em numerário e/ou instrumentos financeiros junto do PRIMEIRO OUTORGANTE.</w:t>
      </w:r>
    </w:p>
    <w:p w14:paraId="0DA0D085" w14:textId="77777777" w:rsidR="00C56D5B" w:rsidRDefault="00C56D5B" w:rsidP="00BB15CA">
      <w:pPr>
        <w:numPr>
          <w:ilvl w:val="3"/>
          <w:numId w:val="25"/>
        </w:numPr>
        <w:tabs>
          <w:tab w:val="clear" w:pos="2880"/>
          <w:tab w:val="left" w:pos="0"/>
          <w:tab w:val="num" w:pos="360"/>
        </w:tabs>
        <w:spacing w:before="120" w:after="120"/>
        <w:ind w:left="357" w:firstLine="0"/>
        <w:jc w:val="both"/>
        <w:rPr>
          <w:rFonts w:ascii="Arial" w:hAnsi="Arial" w:cs="Arial"/>
          <w:snapToGrid w:val="0"/>
          <w:sz w:val="20"/>
          <w:szCs w:val="20"/>
          <w:lang w:val="pt-PT"/>
        </w:rPr>
      </w:pPr>
      <w:r w:rsidRPr="00C56D5B">
        <w:rPr>
          <w:rFonts w:ascii="Arial" w:hAnsi="Arial" w:cs="Arial"/>
          <w:snapToGrid w:val="0"/>
          <w:sz w:val="20"/>
          <w:szCs w:val="20"/>
          <w:lang w:val="pt-PT"/>
        </w:rPr>
        <w:t>As garantias financeiras em numerário constituídas pelo SEGUNDO OUTORGANTE a favor do PRIMEIRO OUTORGANTE são constituídas na modalidade de alienação fiduciária em garantia.</w:t>
      </w:r>
    </w:p>
    <w:p w14:paraId="64BE83CA" w14:textId="6D6C36F6" w:rsidR="00C56D5B" w:rsidRPr="00C56D5B" w:rsidRDefault="00C56D5B" w:rsidP="00BB15CA">
      <w:pPr>
        <w:numPr>
          <w:ilvl w:val="3"/>
          <w:numId w:val="25"/>
        </w:numPr>
        <w:tabs>
          <w:tab w:val="clear" w:pos="2880"/>
          <w:tab w:val="left" w:pos="0"/>
          <w:tab w:val="num" w:pos="360"/>
        </w:tabs>
        <w:spacing w:before="120" w:after="120"/>
        <w:ind w:left="357" w:firstLine="0"/>
        <w:jc w:val="both"/>
        <w:rPr>
          <w:rFonts w:ascii="Arial" w:hAnsi="Arial" w:cs="Arial"/>
          <w:snapToGrid w:val="0"/>
          <w:sz w:val="20"/>
          <w:szCs w:val="20"/>
          <w:lang w:val="pt-PT"/>
        </w:rPr>
      </w:pPr>
      <w:r w:rsidRPr="00C56D5B">
        <w:rPr>
          <w:rFonts w:ascii="Arial" w:hAnsi="Arial" w:cs="Arial"/>
          <w:snapToGrid w:val="0"/>
          <w:sz w:val="20"/>
          <w:szCs w:val="20"/>
          <w:lang w:val="pt-PT"/>
        </w:rPr>
        <w:t>As garantias financeiras em instrumentos financeiros constituídas pelo SEGUNDO OUTORGANTE a favor do PRIMEIRO OUTORGANTE são constituídas na modalidade de penhor financeiro com disponibilidade dos valores dados em garantia.</w:t>
      </w:r>
    </w:p>
    <w:p w14:paraId="7BD2D5B0" w14:textId="77777777" w:rsidR="00C56D5B" w:rsidRPr="009D3F5C" w:rsidRDefault="00C56D5B" w:rsidP="00C56D5B">
      <w:pPr>
        <w:spacing w:before="60" w:after="60"/>
        <w:jc w:val="both"/>
        <w:rPr>
          <w:rFonts w:ascii="Arial" w:hAnsi="Arial" w:cs="Arial"/>
          <w:sz w:val="20"/>
          <w:szCs w:val="20"/>
          <w:lang w:val="pt-PT"/>
        </w:rPr>
      </w:pPr>
    </w:p>
    <w:p w14:paraId="25DBA79E" w14:textId="2472A4BD" w:rsidR="00C56D5B" w:rsidRPr="009D3F5C" w:rsidRDefault="00C56D5B" w:rsidP="00021062">
      <w:pPr>
        <w:spacing w:before="60" w:after="60"/>
        <w:rPr>
          <w:rFonts w:ascii="Arial" w:hAnsi="Arial" w:cs="Arial"/>
          <w:sz w:val="20"/>
          <w:szCs w:val="20"/>
          <w:lang w:val="pt-PT"/>
        </w:rPr>
      </w:pPr>
      <w:r w:rsidRPr="009D3F5C">
        <w:rPr>
          <w:rFonts w:ascii="Arial" w:hAnsi="Arial" w:cs="Arial"/>
          <w:sz w:val="20"/>
          <w:szCs w:val="20"/>
          <w:lang w:val="pt-PT"/>
        </w:rPr>
        <w:t>é celebrado o presente Contrato, que se regerá pelas seguintes cláusulas:</w:t>
      </w:r>
    </w:p>
    <w:p w14:paraId="4398F2B5" w14:textId="77777777" w:rsidR="00021062" w:rsidRPr="00021062" w:rsidRDefault="00021062" w:rsidP="00021062">
      <w:pPr>
        <w:spacing w:before="60" w:after="60"/>
        <w:rPr>
          <w:rFonts w:ascii="Arial" w:hAnsi="Arial" w:cs="Arial"/>
          <w:sz w:val="20"/>
          <w:szCs w:val="20"/>
          <w:lang w:val="pt-PT"/>
        </w:rPr>
      </w:pPr>
    </w:p>
    <w:p w14:paraId="76BA2CFD" w14:textId="77777777" w:rsidR="00C56D5B" w:rsidRPr="009D3F5C" w:rsidRDefault="00C56D5B" w:rsidP="00021062">
      <w:pPr>
        <w:spacing w:before="60" w:after="60"/>
        <w:jc w:val="center"/>
        <w:rPr>
          <w:rFonts w:ascii="Arial" w:hAnsi="Arial" w:cs="Arial"/>
          <w:b/>
          <w:bCs/>
          <w:iCs/>
          <w:color w:val="92D050"/>
          <w:sz w:val="20"/>
          <w:szCs w:val="20"/>
          <w:lang w:val="pt-PT"/>
        </w:rPr>
      </w:pPr>
      <w:r w:rsidRPr="009D3F5C">
        <w:rPr>
          <w:rFonts w:ascii="Arial" w:hAnsi="Arial" w:cs="Arial"/>
          <w:b/>
          <w:bCs/>
          <w:iCs/>
          <w:color w:val="92D050"/>
          <w:sz w:val="20"/>
          <w:szCs w:val="20"/>
          <w:lang w:val="pt-PT"/>
        </w:rPr>
        <w:t>CLÁUSULA PRIMEIRA</w:t>
      </w:r>
    </w:p>
    <w:p w14:paraId="5F5CE8E2" w14:textId="77777777" w:rsidR="00C56D5B" w:rsidRPr="00021062" w:rsidRDefault="00C56D5B" w:rsidP="00BB15CA">
      <w:pPr>
        <w:spacing w:before="120" w:after="120"/>
        <w:ind w:left="357"/>
        <w:jc w:val="center"/>
        <w:rPr>
          <w:rFonts w:ascii="Arial" w:hAnsi="Arial" w:cs="Arial"/>
          <w:b/>
          <w:bCs/>
          <w:iCs/>
          <w:sz w:val="20"/>
          <w:szCs w:val="20"/>
          <w:lang w:val="pt-PT"/>
        </w:rPr>
      </w:pPr>
      <w:r w:rsidRPr="00021062">
        <w:rPr>
          <w:rFonts w:ascii="Arial" w:hAnsi="Arial" w:cs="Arial"/>
          <w:b/>
          <w:bCs/>
          <w:iCs/>
          <w:sz w:val="20"/>
          <w:szCs w:val="20"/>
          <w:lang w:val="pt-PT"/>
        </w:rPr>
        <w:t>Objecto</w:t>
      </w:r>
    </w:p>
    <w:p w14:paraId="0A5F136D" w14:textId="77777777" w:rsidR="00C56D5B" w:rsidRPr="009D3F5C" w:rsidRDefault="00C56D5B" w:rsidP="00BB15CA">
      <w:pPr>
        <w:numPr>
          <w:ilvl w:val="0"/>
          <w:numId w:val="35"/>
        </w:numPr>
        <w:tabs>
          <w:tab w:val="left" w:pos="0"/>
        </w:tabs>
        <w:spacing w:before="120" w:after="120"/>
        <w:ind w:left="357" w:firstLine="0"/>
        <w:jc w:val="both"/>
        <w:rPr>
          <w:rFonts w:ascii="Arial" w:hAnsi="Arial" w:cs="Arial"/>
          <w:sz w:val="20"/>
          <w:szCs w:val="20"/>
          <w:lang w:val="pt-PT"/>
        </w:rPr>
      </w:pPr>
      <w:r w:rsidRPr="009D3F5C">
        <w:rPr>
          <w:rFonts w:ascii="Arial" w:hAnsi="Arial" w:cs="Arial"/>
          <w:sz w:val="20"/>
          <w:szCs w:val="20"/>
          <w:lang w:val="pt-PT"/>
        </w:rPr>
        <w:t xml:space="preserve">O presente Contrato aplica-se às garantias financeiras constituídas pelo SEGUNDO OUTORGANTE a favor do PRIMEIRO OUTORGANTE que tenham por objecto a alienação fiduciária em garantia de numerário e/ou o penhor financeiro de instrumentos financeiros e que visam garantir o cumprimento das obrigações e das responsabilidades assumidas por aquele no </w:t>
      </w:r>
      <w:r w:rsidRPr="009D3F5C">
        <w:rPr>
          <w:rFonts w:ascii="Arial" w:hAnsi="Arial" w:cs="Arial"/>
          <w:sz w:val="20"/>
          <w:szCs w:val="20"/>
          <w:lang w:val="pt-PT"/>
        </w:rPr>
        <w:lastRenderedPageBreak/>
        <w:t>âmbito da sua participação em serviços prestados pelo PRIMEIRO OUTORGANTE, nos termos previstos nas Regras da OMIClear.</w:t>
      </w:r>
    </w:p>
    <w:p w14:paraId="1ADAD544" w14:textId="0943E03D" w:rsidR="00C56D5B" w:rsidRDefault="00C56D5B" w:rsidP="00BB15CA">
      <w:pPr>
        <w:numPr>
          <w:ilvl w:val="0"/>
          <w:numId w:val="35"/>
        </w:numPr>
        <w:tabs>
          <w:tab w:val="left" w:pos="0"/>
        </w:tabs>
        <w:spacing w:before="120" w:after="120"/>
        <w:jc w:val="both"/>
        <w:rPr>
          <w:rFonts w:ascii="Arial" w:hAnsi="Arial" w:cs="Arial"/>
          <w:sz w:val="20"/>
          <w:szCs w:val="20"/>
          <w:lang w:val="pt-PT"/>
        </w:rPr>
      </w:pPr>
      <w:r w:rsidRPr="009D3F5C">
        <w:rPr>
          <w:rFonts w:ascii="Arial" w:hAnsi="Arial" w:cs="Arial"/>
          <w:sz w:val="20"/>
          <w:szCs w:val="20"/>
          <w:lang w:val="pt-PT"/>
        </w:rPr>
        <w:t xml:space="preserve">Ao presente Contrato é aplicável o regime dos contratos de garantia financeira, nas modalidades de alienação fiduciária em garantia de numerário e penhor financeiro sobre instrumentos financeiros, previstos no Decreto-Lei n.º 105/2004, de 8 de </w:t>
      </w:r>
      <w:proofErr w:type="gramStart"/>
      <w:r w:rsidRPr="009D3F5C">
        <w:rPr>
          <w:rFonts w:ascii="Arial" w:hAnsi="Arial" w:cs="Arial"/>
          <w:sz w:val="20"/>
          <w:szCs w:val="20"/>
          <w:lang w:val="pt-PT"/>
        </w:rPr>
        <w:t>Maio</w:t>
      </w:r>
      <w:proofErr w:type="gramEnd"/>
      <w:r w:rsidRPr="009D3F5C">
        <w:rPr>
          <w:rFonts w:ascii="Arial" w:hAnsi="Arial" w:cs="Arial"/>
          <w:sz w:val="20"/>
          <w:szCs w:val="20"/>
          <w:lang w:val="pt-PT"/>
        </w:rPr>
        <w:t>, na redacção que lhe foi dada pelo Decreto-Lei n.º 85/2011, de 29 de Junho que o reviu, bem como as disposições previstas no artigo 260º e ss. e no artigo 266º e ss. do Código dos Valores Mobiliários.</w:t>
      </w:r>
    </w:p>
    <w:p w14:paraId="0BFE2907" w14:textId="77777777" w:rsidR="00C56D5B" w:rsidRPr="00C56D5B" w:rsidRDefault="00C56D5B" w:rsidP="00021062">
      <w:pPr>
        <w:tabs>
          <w:tab w:val="left" w:pos="0"/>
        </w:tabs>
        <w:spacing w:before="60" w:after="60"/>
        <w:ind w:left="360"/>
        <w:jc w:val="both"/>
        <w:rPr>
          <w:rFonts w:ascii="Arial" w:hAnsi="Arial" w:cs="Arial"/>
          <w:sz w:val="20"/>
          <w:szCs w:val="20"/>
          <w:lang w:val="pt-PT"/>
        </w:rPr>
      </w:pPr>
    </w:p>
    <w:p w14:paraId="583440AF" w14:textId="77777777" w:rsidR="00C56D5B" w:rsidRPr="00021062" w:rsidRDefault="00C56D5B" w:rsidP="00021062">
      <w:pPr>
        <w:spacing w:before="60" w:after="60"/>
        <w:jc w:val="center"/>
        <w:rPr>
          <w:rFonts w:ascii="Arial" w:hAnsi="Arial" w:cs="Arial"/>
          <w:b/>
          <w:bCs/>
          <w:iCs/>
          <w:color w:val="92D050"/>
          <w:sz w:val="20"/>
          <w:szCs w:val="20"/>
          <w:lang w:val="pt-PT"/>
        </w:rPr>
      </w:pPr>
      <w:r w:rsidRPr="009D3F5C">
        <w:rPr>
          <w:rFonts w:ascii="Arial" w:hAnsi="Arial" w:cs="Arial"/>
          <w:b/>
          <w:bCs/>
          <w:iCs/>
          <w:color w:val="92D050"/>
          <w:sz w:val="20"/>
          <w:szCs w:val="20"/>
          <w:lang w:val="pt-PT"/>
        </w:rPr>
        <w:t>CLÁUSULA SEGUNDA</w:t>
      </w:r>
    </w:p>
    <w:p w14:paraId="67A24F24" w14:textId="77777777" w:rsidR="00C56D5B" w:rsidRPr="00021062" w:rsidRDefault="00C56D5B" w:rsidP="00BB15CA">
      <w:pPr>
        <w:spacing w:before="120" w:after="120"/>
        <w:jc w:val="both"/>
        <w:rPr>
          <w:rFonts w:ascii="Arial" w:hAnsi="Arial" w:cs="Arial"/>
          <w:b/>
          <w:bCs/>
          <w:iCs/>
          <w:sz w:val="20"/>
          <w:szCs w:val="20"/>
          <w:lang w:val="pt-PT"/>
        </w:rPr>
      </w:pPr>
      <w:r w:rsidRPr="00021062">
        <w:rPr>
          <w:rFonts w:ascii="Arial" w:hAnsi="Arial" w:cs="Arial"/>
          <w:b/>
          <w:bCs/>
          <w:iCs/>
          <w:sz w:val="20"/>
          <w:szCs w:val="20"/>
          <w:lang w:val="pt-PT"/>
        </w:rPr>
        <w:t>Constituição, gestão e liberação da garantia</w:t>
      </w:r>
    </w:p>
    <w:p w14:paraId="58C3028D" w14:textId="77777777" w:rsidR="00C56D5B" w:rsidRPr="009D3F5C" w:rsidRDefault="00C56D5B" w:rsidP="00BB15CA">
      <w:pPr>
        <w:numPr>
          <w:ilvl w:val="0"/>
          <w:numId w:val="36"/>
        </w:numPr>
        <w:tabs>
          <w:tab w:val="left" w:pos="0"/>
        </w:tabs>
        <w:spacing w:before="120" w:after="120"/>
        <w:jc w:val="both"/>
        <w:rPr>
          <w:rFonts w:ascii="Arial" w:hAnsi="Arial" w:cs="Arial"/>
          <w:sz w:val="20"/>
          <w:szCs w:val="20"/>
          <w:lang w:val="pt-PT"/>
        </w:rPr>
      </w:pPr>
      <w:r w:rsidRPr="009D3F5C">
        <w:rPr>
          <w:rFonts w:ascii="Arial" w:hAnsi="Arial" w:cs="Arial"/>
          <w:sz w:val="20"/>
          <w:szCs w:val="20"/>
          <w:lang w:val="pt-PT"/>
        </w:rPr>
        <w:t xml:space="preserve">Considera-se prestada a garantia financeira a partir do momento em que o SEGUNDO OUTORGANTE ou entidade indicada por este procede à transferência do numerário para o PRIMEIRO OUTORGANTE, nos termos previstos nas Regras da OMIClear. </w:t>
      </w:r>
    </w:p>
    <w:p w14:paraId="4C45B955" w14:textId="77777777" w:rsidR="00C56D5B" w:rsidRPr="009D3F5C" w:rsidRDefault="00C56D5B" w:rsidP="00BB15CA">
      <w:pPr>
        <w:numPr>
          <w:ilvl w:val="0"/>
          <w:numId w:val="36"/>
        </w:numPr>
        <w:tabs>
          <w:tab w:val="left" w:pos="0"/>
        </w:tabs>
        <w:spacing w:before="120" w:after="120"/>
        <w:jc w:val="both"/>
        <w:rPr>
          <w:rFonts w:ascii="Arial" w:hAnsi="Arial" w:cs="Arial"/>
          <w:sz w:val="20"/>
          <w:szCs w:val="20"/>
          <w:lang w:val="pt-PT"/>
        </w:rPr>
      </w:pPr>
      <w:r w:rsidRPr="009D3F5C">
        <w:rPr>
          <w:rFonts w:ascii="Arial" w:hAnsi="Arial" w:cs="Arial"/>
          <w:sz w:val="20"/>
          <w:szCs w:val="20"/>
          <w:lang w:val="pt-PT"/>
        </w:rPr>
        <w:t>Os instrumentos financeiros consideram-se constituídos em penhor financeiro a partir do momento em que o SEGUNDO OUTORGANTE ou entidade indicada por este procede à sua transferência para a conta de gestão dos instrumentos financeiros do PRIMEIRO OUTORGANTE, nos termos previstos nas Regras da OMIClear.</w:t>
      </w:r>
    </w:p>
    <w:p w14:paraId="29E3D11D" w14:textId="77777777" w:rsidR="00C56D5B" w:rsidRPr="009D3F5C" w:rsidRDefault="00C56D5B" w:rsidP="00BB15CA">
      <w:pPr>
        <w:numPr>
          <w:ilvl w:val="0"/>
          <w:numId w:val="36"/>
        </w:numPr>
        <w:tabs>
          <w:tab w:val="left" w:pos="0"/>
        </w:tabs>
        <w:spacing w:before="120" w:after="120"/>
        <w:jc w:val="both"/>
        <w:rPr>
          <w:rFonts w:ascii="Arial" w:hAnsi="Arial" w:cs="Arial"/>
          <w:sz w:val="20"/>
          <w:szCs w:val="20"/>
          <w:lang w:val="pt-PT"/>
        </w:rPr>
      </w:pPr>
      <w:r w:rsidRPr="009D3F5C">
        <w:rPr>
          <w:rFonts w:ascii="Arial" w:hAnsi="Arial" w:cs="Arial"/>
          <w:sz w:val="20"/>
          <w:szCs w:val="20"/>
          <w:lang w:val="pt-PT"/>
        </w:rPr>
        <w:t xml:space="preserve">O SEGUNDO OUTORGANTE fornecerá ao PRIMEIRO OUTORGANTE, a informação e documentação necessárias nos termos da regulamentação em vigor, para abertura e manutenção das contas de gestão dos instrumentos financeiros, designadamente a caracterização fiscal do SEGUNDO OUTORGANTE.  </w:t>
      </w:r>
    </w:p>
    <w:p w14:paraId="23DA1A35" w14:textId="77777777" w:rsidR="00C56D5B" w:rsidRPr="009D3F5C" w:rsidRDefault="00C56D5B" w:rsidP="00BB15CA">
      <w:pPr>
        <w:numPr>
          <w:ilvl w:val="0"/>
          <w:numId w:val="36"/>
        </w:numPr>
        <w:tabs>
          <w:tab w:val="left" w:pos="0"/>
        </w:tabs>
        <w:spacing w:before="120" w:after="120"/>
        <w:jc w:val="both"/>
        <w:rPr>
          <w:rFonts w:ascii="Arial" w:hAnsi="Arial" w:cs="Arial"/>
          <w:sz w:val="20"/>
          <w:szCs w:val="20"/>
          <w:lang w:val="pt-PT"/>
        </w:rPr>
      </w:pPr>
      <w:r w:rsidRPr="009D3F5C">
        <w:rPr>
          <w:rFonts w:ascii="Arial" w:hAnsi="Arial" w:cs="Arial"/>
          <w:sz w:val="20"/>
          <w:szCs w:val="20"/>
          <w:lang w:val="pt-PT"/>
        </w:rPr>
        <w:t>Os procedimentos de constituição, o tipo de instrumentos financeiros elegíveis bem como a gestão e liberação das garantias constituídas pelo SEGUNDO OUTORGANTE são definidos nas Regras da OMIClear vigentes a cada momento.</w:t>
      </w:r>
    </w:p>
    <w:p w14:paraId="012C2079" w14:textId="77777777" w:rsidR="00C56D5B" w:rsidRPr="009D3F5C" w:rsidRDefault="00C56D5B" w:rsidP="00BB15CA">
      <w:pPr>
        <w:numPr>
          <w:ilvl w:val="0"/>
          <w:numId w:val="36"/>
        </w:numPr>
        <w:tabs>
          <w:tab w:val="left" w:pos="0"/>
        </w:tabs>
        <w:spacing w:before="120" w:after="120"/>
        <w:jc w:val="both"/>
        <w:rPr>
          <w:rFonts w:ascii="Arial" w:hAnsi="Arial" w:cs="Arial"/>
          <w:sz w:val="20"/>
          <w:szCs w:val="20"/>
          <w:lang w:val="pt-PT"/>
        </w:rPr>
      </w:pPr>
      <w:r w:rsidRPr="009D3F5C">
        <w:rPr>
          <w:rFonts w:ascii="Arial" w:hAnsi="Arial" w:cs="Arial"/>
          <w:sz w:val="20"/>
          <w:szCs w:val="20"/>
          <w:lang w:val="pt-PT"/>
        </w:rPr>
        <w:t>A garantia financeira constituída, subsistirá até integral liquidação das obrigações e responsabilidades que garante, abrangendo os juros, dividendos e outros rendimentos, títulos ou instrumentos financeiros que venham a ser pagos ou atribuídos ao SEGUNDO OUTORGANTE por força da titularidade dos activos financeiros dados em penhor, bem como os montantes, saldos, títulos ou outros instrumentos financeiros resultantes da venda, resgate, amortização, substituição ou alteração dos activos financeiros dados em garantia, que o PRIMEIRO OUTORGANTE fica, desde já e irrevogavelmente, autorizado a receber.</w:t>
      </w:r>
    </w:p>
    <w:p w14:paraId="6A813A7C" w14:textId="77777777" w:rsidR="00C56D5B" w:rsidRPr="009D3F5C" w:rsidRDefault="00C56D5B" w:rsidP="00C56D5B">
      <w:pPr>
        <w:pStyle w:val="Corpodetexto2"/>
        <w:tabs>
          <w:tab w:val="clear" w:pos="360"/>
          <w:tab w:val="left" w:pos="708"/>
        </w:tabs>
        <w:spacing w:after="0" w:line="276" w:lineRule="auto"/>
        <w:jc w:val="left"/>
        <w:rPr>
          <w:rFonts w:ascii="Arial" w:hAnsi="Arial" w:cs="Arial"/>
          <w:b/>
          <w:sz w:val="20"/>
        </w:rPr>
      </w:pPr>
    </w:p>
    <w:p w14:paraId="7AAD8B1C" w14:textId="77777777" w:rsidR="00C56D5B" w:rsidRPr="009D3F5C" w:rsidRDefault="00C56D5B" w:rsidP="00021062">
      <w:pPr>
        <w:tabs>
          <w:tab w:val="left" w:pos="1380"/>
          <w:tab w:val="left" w:pos="4580"/>
        </w:tabs>
        <w:spacing w:before="60" w:after="60"/>
        <w:ind w:right="14"/>
        <w:jc w:val="center"/>
        <w:rPr>
          <w:rFonts w:ascii="Arial" w:hAnsi="Arial" w:cs="Arial"/>
          <w:b/>
          <w:color w:val="92D050"/>
          <w:position w:val="-4"/>
          <w:sz w:val="20"/>
          <w:szCs w:val="20"/>
          <w:lang w:val="pt-PT"/>
        </w:rPr>
      </w:pPr>
      <w:r w:rsidRPr="009D3F5C">
        <w:rPr>
          <w:rFonts w:ascii="Arial" w:hAnsi="Arial" w:cs="Arial"/>
          <w:b/>
          <w:color w:val="92D050"/>
          <w:position w:val="-4"/>
          <w:sz w:val="20"/>
          <w:szCs w:val="20"/>
          <w:lang w:val="pt-PT"/>
        </w:rPr>
        <w:t>CLÁUSULA TERCEIRA</w:t>
      </w:r>
    </w:p>
    <w:p w14:paraId="6EBEB472" w14:textId="77777777" w:rsidR="00C56D5B" w:rsidRPr="00021062" w:rsidRDefault="00C56D5B" w:rsidP="00BB15CA">
      <w:pPr>
        <w:tabs>
          <w:tab w:val="left" w:pos="1380"/>
          <w:tab w:val="left" w:pos="4580"/>
        </w:tabs>
        <w:spacing w:before="120" w:after="120"/>
        <w:jc w:val="center"/>
        <w:rPr>
          <w:rFonts w:ascii="Arial" w:hAnsi="Arial" w:cs="Arial"/>
          <w:b/>
          <w:position w:val="-4"/>
          <w:sz w:val="20"/>
          <w:szCs w:val="20"/>
          <w:lang w:val="pt-PT"/>
        </w:rPr>
      </w:pPr>
      <w:r w:rsidRPr="00021062">
        <w:rPr>
          <w:rFonts w:ascii="Arial" w:hAnsi="Arial" w:cs="Arial"/>
          <w:b/>
          <w:position w:val="-4"/>
          <w:sz w:val="20"/>
          <w:szCs w:val="20"/>
          <w:lang w:val="pt-PT"/>
        </w:rPr>
        <w:t>Poderes do PRIMEIRO OUTORGANTE</w:t>
      </w:r>
    </w:p>
    <w:p w14:paraId="251D5C3F" w14:textId="77777777" w:rsidR="00C56D5B" w:rsidRPr="009D3F5C" w:rsidRDefault="00C56D5B" w:rsidP="00BB15CA">
      <w:pPr>
        <w:pStyle w:val="PargrafodaLista"/>
        <w:numPr>
          <w:ilvl w:val="0"/>
          <w:numId w:val="46"/>
        </w:numPr>
        <w:spacing w:before="120" w:after="120"/>
        <w:ind w:left="426"/>
        <w:contextualSpacing w:val="0"/>
        <w:jc w:val="both"/>
        <w:rPr>
          <w:rFonts w:ascii="Arial" w:hAnsi="Arial" w:cs="Arial"/>
          <w:position w:val="-4"/>
          <w:sz w:val="20"/>
          <w:szCs w:val="20"/>
          <w:lang w:val="pt-PT"/>
        </w:rPr>
      </w:pPr>
      <w:r w:rsidRPr="009D3F5C">
        <w:rPr>
          <w:rFonts w:ascii="Arial" w:hAnsi="Arial" w:cs="Arial"/>
          <w:position w:val="-4"/>
          <w:sz w:val="20"/>
          <w:szCs w:val="20"/>
          <w:lang w:val="pt-PT"/>
        </w:rPr>
        <w:t>Nos termos e nas condições previstas na lei e nas Regras da OMIClear, o PRIMEIRO OUTORGANTE, relativamente ao objecto das garantias financeiras prestadas pelo SEGUNDO OUTORGANTE:</w:t>
      </w:r>
    </w:p>
    <w:p w14:paraId="7268A6D7" w14:textId="1562180B" w:rsidR="00C56D5B" w:rsidRPr="009D3F5C" w:rsidRDefault="00C56D5B" w:rsidP="00BB15CA">
      <w:pPr>
        <w:pStyle w:val="PargrafodaLista"/>
        <w:numPr>
          <w:ilvl w:val="0"/>
          <w:numId w:val="49"/>
        </w:numPr>
        <w:spacing w:before="120" w:after="120"/>
        <w:contextualSpacing w:val="0"/>
        <w:jc w:val="both"/>
        <w:rPr>
          <w:rFonts w:ascii="Arial" w:hAnsi="Arial" w:cs="Arial"/>
          <w:position w:val="-4"/>
          <w:sz w:val="20"/>
          <w:szCs w:val="20"/>
          <w:lang w:val="pt-PT"/>
        </w:rPr>
      </w:pPr>
      <w:r w:rsidRPr="009D3F5C">
        <w:rPr>
          <w:rFonts w:ascii="Arial" w:hAnsi="Arial" w:cs="Arial"/>
          <w:position w:val="-4"/>
          <w:sz w:val="20"/>
          <w:szCs w:val="20"/>
          <w:lang w:val="pt-PT"/>
        </w:rPr>
        <w:t>É proprietário do numerário, podendo dispor plenamente do mesmo, aplicando-o, onerando-o, alienando-o ou realizando com o mesmo qualquer outra operação;</w:t>
      </w:r>
    </w:p>
    <w:p w14:paraId="33D56AA9" w14:textId="476AAD72" w:rsidR="00C56D5B" w:rsidRPr="009D3F5C" w:rsidRDefault="00C56D5B" w:rsidP="00BB15CA">
      <w:pPr>
        <w:pStyle w:val="PargrafodaLista"/>
        <w:numPr>
          <w:ilvl w:val="0"/>
          <w:numId w:val="49"/>
        </w:numPr>
        <w:spacing w:before="120" w:after="120"/>
        <w:contextualSpacing w:val="0"/>
        <w:jc w:val="both"/>
        <w:rPr>
          <w:rFonts w:ascii="Arial" w:hAnsi="Arial" w:cs="Arial"/>
          <w:position w:val="-4"/>
          <w:sz w:val="20"/>
          <w:szCs w:val="20"/>
          <w:lang w:val="pt-PT"/>
        </w:rPr>
      </w:pPr>
      <w:r w:rsidRPr="009D3F5C">
        <w:rPr>
          <w:rFonts w:ascii="Arial" w:hAnsi="Arial" w:cs="Arial"/>
          <w:position w:val="-4"/>
          <w:sz w:val="20"/>
          <w:szCs w:val="20"/>
          <w:lang w:val="pt-PT"/>
        </w:rPr>
        <w:t>Beneficia do direito de disposição relativamente aos instrumentos financeiros constituídos em penhor financeiro como se fosse seu proprietário.</w:t>
      </w:r>
    </w:p>
    <w:p w14:paraId="1D69A63F" w14:textId="77777777" w:rsidR="00C56D5B" w:rsidRPr="009D3F5C" w:rsidRDefault="00C56D5B" w:rsidP="00BB15CA">
      <w:pPr>
        <w:numPr>
          <w:ilvl w:val="0"/>
          <w:numId w:val="47"/>
        </w:numPr>
        <w:tabs>
          <w:tab w:val="left" w:pos="0"/>
        </w:tabs>
        <w:spacing w:before="120" w:after="60"/>
        <w:jc w:val="both"/>
        <w:rPr>
          <w:rFonts w:ascii="Arial" w:hAnsi="Arial" w:cs="Arial"/>
          <w:sz w:val="20"/>
          <w:szCs w:val="20"/>
          <w:lang w:val="pt-PT"/>
        </w:rPr>
      </w:pPr>
      <w:r w:rsidRPr="009D3F5C">
        <w:rPr>
          <w:rFonts w:ascii="Arial" w:hAnsi="Arial" w:cs="Arial"/>
          <w:sz w:val="20"/>
          <w:szCs w:val="20"/>
          <w:lang w:val="pt-PT"/>
        </w:rPr>
        <w:lastRenderedPageBreak/>
        <w:t>Fica, ainda, o PRIMEIRO OUTORGANTE irrevogavelmente mandatado para praticar todos os actos e, bem assim, para assinar e entregar todos os documentos necessários para assegurar o preenchimento de todas as formalidades necessárias à plena eficácia das garantias constituídas.</w:t>
      </w:r>
    </w:p>
    <w:p w14:paraId="791B71FC" w14:textId="77777777" w:rsidR="00C56D5B" w:rsidRPr="009D3F5C" w:rsidRDefault="00C56D5B" w:rsidP="00BB15CA">
      <w:pPr>
        <w:numPr>
          <w:ilvl w:val="0"/>
          <w:numId w:val="47"/>
        </w:numPr>
        <w:tabs>
          <w:tab w:val="left" w:pos="0"/>
        </w:tabs>
        <w:spacing w:before="120" w:after="60"/>
        <w:jc w:val="both"/>
        <w:rPr>
          <w:rFonts w:ascii="Arial" w:hAnsi="Arial" w:cs="Arial"/>
          <w:sz w:val="20"/>
          <w:szCs w:val="20"/>
          <w:lang w:val="pt-PT"/>
        </w:rPr>
      </w:pPr>
      <w:r w:rsidRPr="009D3F5C">
        <w:rPr>
          <w:rFonts w:ascii="Arial" w:hAnsi="Arial" w:cs="Arial"/>
          <w:sz w:val="20"/>
          <w:szCs w:val="20"/>
          <w:lang w:val="pt-PT"/>
        </w:rPr>
        <w:t>Nos termos da al. b) do n.º 1, ao PRIMEIRO OUTORGANTE é conferido o direito de, a todo o tempo, dispor dos activos financeiros dados em penhor, ainda que inexista mora ou incumprimento das obrigações emergentes da presente cláusula ou das demais cláusulas do presente contrato, podendo, em consequência, onerá-los ou aliená-los, como se fosse seu proprietário. O penhor constituído nos termos do presente Contrato abrange quaisquer activos financeiros que sejam adquiridos ou subscritos com o saldo resultante do resgate, venda, amortização, remição ou substituição dos activos empenhados, operações que o PRIMEIRO OUTORGANTE poderá realizar como se fosse o proprietário dos referidos activos.</w:t>
      </w:r>
    </w:p>
    <w:p w14:paraId="2CF0CC1B" w14:textId="77777777" w:rsidR="00C56D5B" w:rsidRPr="009D3F5C" w:rsidRDefault="00C56D5B" w:rsidP="00BB15CA">
      <w:pPr>
        <w:numPr>
          <w:ilvl w:val="0"/>
          <w:numId w:val="47"/>
        </w:numPr>
        <w:tabs>
          <w:tab w:val="left" w:pos="0"/>
        </w:tabs>
        <w:spacing w:before="120" w:after="60"/>
        <w:jc w:val="both"/>
        <w:rPr>
          <w:rFonts w:ascii="Arial" w:hAnsi="Arial" w:cs="Arial"/>
          <w:sz w:val="20"/>
          <w:szCs w:val="20"/>
          <w:lang w:val="pt-PT"/>
        </w:rPr>
      </w:pPr>
      <w:r w:rsidRPr="009D3F5C">
        <w:rPr>
          <w:rFonts w:ascii="Arial" w:hAnsi="Arial" w:cs="Arial"/>
          <w:sz w:val="20"/>
          <w:szCs w:val="20"/>
          <w:lang w:val="pt-PT"/>
        </w:rPr>
        <w:t>Em caso de incumprimento de qualquer obrigação decorrente do presente Contrato ou das obrigações e das responsabilidades assumidas pelo SEGUNDO OUTORGANTE enquanto participante em serviços prestados pela OMIClear, a OMIC</w:t>
      </w:r>
      <w:r>
        <w:rPr>
          <w:rFonts w:ascii="Arial" w:hAnsi="Arial" w:cs="Arial"/>
          <w:sz w:val="20"/>
          <w:szCs w:val="20"/>
          <w:lang w:val="pt-PT"/>
        </w:rPr>
        <w:t>lear</w:t>
      </w:r>
      <w:r w:rsidRPr="009D3F5C">
        <w:rPr>
          <w:rFonts w:ascii="Arial" w:hAnsi="Arial" w:cs="Arial"/>
          <w:sz w:val="20"/>
          <w:szCs w:val="20"/>
          <w:lang w:val="pt-PT"/>
        </w:rPr>
        <w:t xml:space="preserve"> poderá: </w:t>
      </w:r>
    </w:p>
    <w:p w14:paraId="2CD2EF84" w14:textId="77777777" w:rsidR="00C56D5B" w:rsidRPr="009D3F5C" w:rsidRDefault="00C56D5B" w:rsidP="00BB15CA">
      <w:pPr>
        <w:numPr>
          <w:ilvl w:val="0"/>
          <w:numId w:val="42"/>
        </w:numPr>
        <w:tabs>
          <w:tab w:val="left" w:pos="0"/>
        </w:tabs>
        <w:spacing w:before="120" w:after="60"/>
        <w:jc w:val="both"/>
        <w:rPr>
          <w:rFonts w:ascii="Arial" w:hAnsi="Arial" w:cs="Arial"/>
          <w:sz w:val="20"/>
          <w:szCs w:val="20"/>
          <w:lang w:val="pt-PT"/>
        </w:rPr>
      </w:pPr>
      <w:r w:rsidRPr="009D3F5C">
        <w:rPr>
          <w:rFonts w:ascii="Arial" w:hAnsi="Arial" w:cs="Arial"/>
          <w:sz w:val="20"/>
          <w:szCs w:val="20"/>
          <w:lang w:val="pt-PT"/>
        </w:rPr>
        <w:t>Fazer definitivamente seus os instrumentos financeiros obje</w:t>
      </w:r>
      <w:r>
        <w:rPr>
          <w:rFonts w:ascii="Arial" w:hAnsi="Arial" w:cs="Arial"/>
          <w:sz w:val="20"/>
          <w:szCs w:val="20"/>
          <w:lang w:val="pt-PT"/>
        </w:rPr>
        <w:t>c</w:t>
      </w:r>
      <w:r w:rsidRPr="009D3F5C">
        <w:rPr>
          <w:rFonts w:ascii="Arial" w:hAnsi="Arial" w:cs="Arial"/>
          <w:sz w:val="20"/>
          <w:szCs w:val="20"/>
          <w:lang w:val="pt-PT"/>
        </w:rPr>
        <w:t>to da garantia financeira, valorizados de acordo com as Regras da OMIClear. Porém, se na data em que o PRIMEIRO OUTORGANTE fizer seus os instrumentos financeiros ora empenhados, o seu valor se revelar:</w:t>
      </w:r>
    </w:p>
    <w:p w14:paraId="333B6E46" w14:textId="4F9C9239" w:rsidR="00C56D5B" w:rsidRPr="00594086" w:rsidRDefault="00C56D5B" w:rsidP="00BB15CA">
      <w:pPr>
        <w:pStyle w:val="PargrafodaLista"/>
        <w:numPr>
          <w:ilvl w:val="4"/>
          <w:numId w:val="43"/>
        </w:numPr>
        <w:tabs>
          <w:tab w:val="left" w:pos="0"/>
        </w:tabs>
        <w:spacing w:before="120" w:after="60"/>
        <w:contextualSpacing w:val="0"/>
        <w:jc w:val="both"/>
        <w:rPr>
          <w:rFonts w:ascii="Arial" w:hAnsi="Arial" w:cs="Arial"/>
          <w:sz w:val="20"/>
          <w:szCs w:val="20"/>
          <w:lang w:val="pt-PT"/>
        </w:rPr>
      </w:pPr>
      <w:r w:rsidRPr="00594086">
        <w:rPr>
          <w:rFonts w:ascii="Arial" w:hAnsi="Arial" w:cs="Arial"/>
          <w:sz w:val="20"/>
          <w:szCs w:val="20"/>
          <w:lang w:val="pt-PT"/>
        </w:rPr>
        <w:t>Superior ao montante dos créditos do PRIMEIRO OUTORGANTE, este ficará obrigado a restituir, ao SEGUNDO OUTORGANTE, a respectiva diferença;</w:t>
      </w:r>
    </w:p>
    <w:p w14:paraId="0A024CAC" w14:textId="77777777" w:rsidR="00C56D5B" w:rsidRPr="00056F07" w:rsidRDefault="00C56D5B" w:rsidP="00BB15CA">
      <w:pPr>
        <w:numPr>
          <w:ilvl w:val="4"/>
          <w:numId w:val="43"/>
        </w:numPr>
        <w:spacing w:before="120" w:after="60"/>
        <w:jc w:val="both"/>
        <w:rPr>
          <w:rFonts w:ascii="Arial" w:hAnsi="Arial" w:cs="Arial"/>
          <w:sz w:val="20"/>
          <w:szCs w:val="20"/>
          <w:lang w:val="pt-PT"/>
        </w:rPr>
      </w:pPr>
      <w:r w:rsidRPr="009D3F5C">
        <w:rPr>
          <w:rFonts w:ascii="Arial" w:hAnsi="Arial" w:cs="Arial"/>
          <w:sz w:val="20"/>
          <w:szCs w:val="20"/>
          <w:lang w:val="pt-PT"/>
        </w:rPr>
        <w:t xml:space="preserve">Inferior ao montante dos créditos do PRIMEIRO OUTORGANTE, este manter-se-á credor, pelo valor da respectiva diferença, das responsabilidades emergentes </w:t>
      </w:r>
      <w:r w:rsidRPr="00916E48">
        <w:rPr>
          <w:rFonts w:ascii="Arial" w:hAnsi="Arial" w:cs="Arial"/>
          <w:sz w:val="20"/>
          <w:szCs w:val="20"/>
          <w:lang w:val="pt-PT"/>
        </w:rPr>
        <w:t xml:space="preserve">das obrigações e das responsabilidades assumidas pelo SEGUNDO OUTORGANTE enquanto </w:t>
      </w:r>
      <w:r w:rsidRPr="00056F07">
        <w:rPr>
          <w:rFonts w:ascii="Arial" w:hAnsi="Arial" w:cs="Arial"/>
          <w:sz w:val="20"/>
          <w:szCs w:val="20"/>
          <w:lang w:val="pt-PT"/>
        </w:rPr>
        <w:t>participante em serviços prestados pela OMIClear</w:t>
      </w:r>
      <w:r>
        <w:rPr>
          <w:rFonts w:ascii="Arial" w:hAnsi="Arial" w:cs="Arial"/>
          <w:sz w:val="20"/>
          <w:szCs w:val="20"/>
          <w:lang w:val="pt-PT"/>
        </w:rPr>
        <w:t>.</w:t>
      </w:r>
    </w:p>
    <w:p w14:paraId="154422C7" w14:textId="77777777" w:rsidR="00C56D5B" w:rsidRPr="00056F07" w:rsidRDefault="00C56D5B" w:rsidP="00BB15CA">
      <w:pPr>
        <w:numPr>
          <w:ilvl w:val="0"/>
          <w:numId w:val="42"/>
        </w:numPr>
        <w:tabs>
          <w:tab w:val="left" w:pos="0"/>
        </w:tabs>
        <w:spacing w:before="120" w:after="60"/>
        <w:ind w:hanging="357"/>
        <w:jc w:val="both"/>
        <w:rPr>
          <w:rFonts w:ascii="Arial" w:hAnsi="Arial" w:cs="Arial"/>
          <w:sz w:val="20"/>
          <w:szCs w:val="20"/>
          <w:lang w:val="pt-PT"/>
        </w:rPr>
      </w:pPr>
      <w:r w:rsidRPr="00056F07">
        <w:rPr>
          <w:rFonts w:ascii="Arial" w:hAnsi="Arial" w:cs="Arial"/>
          <w:sz w:val="20"/>
          <w:szCs w:val="20"/>
          <w:lang w:val="pt-PT"/>
        </w:rPr>
        <w:t>Não tendo feito uso do direito de disposição a que se refere o anterior número 3 nem da faculdade prevista na alínea a) anterior, o PRIMEIRO OUTORGANTE pode executar extrajudicialmente o penhor, procedendo à venda dos instrumentos financeiros dados em penhor, pelo preço e nas condições que entenda por convenientes, em qualquer dos mercados em que os mesmos se encontrem admitidos a negociação, fora desse mercado ou por outra forma legalmente permitida de negociação, designadamente através de intermediário financeiro, ou particularmente, sem dependência de qualquer formalidade ou aviso prévio. Para tanto, o PRIMEIRO OUTORGANTE fica, desde já irrevogavelmente, mandatado para, em nome e por conta da SEGUNDO OUTORGANTE, assinar todos os documentos e praticar todos os actos necessários aos indicados fins bem como a efectuar a compensação, total ou parcial, do correspondente produto da venda com as responsabilidades caucionadas.</w:t>
      </w:r>
    </w:p>
    <w:p w14:paraId="71F6D9EC" w14:textId="77777777" w:rsidR="00C56D5B" w:rsidRPr="009D3F5C" w:rsidRDefault="00C56D5B" w:rsidP="00BB15CA">
      <w:pPr>
        <w:pStyle w:val="PargrafodaLista"/>
        <w:numPr>
          <w:ilvl w:val="0"/>
          <w:numId w:val="47"/>
        </w:numPr>
        <w:tabs>
          <w:tab w:val="left" w:pos="0"/>
        </w:tabs>
        <w:spacing w:before="120" w:after="60"/>
        <w:ind w:hanging="357"/>
        <w:contextualSpacing w:val="0"/>
        <w:jc w:val="both"/>
        <w:rPr>
          <w:rFonts w:ascii="Arial" w:hAnsi="Arial" w:cs="Arial"/>
          <w:sz w:val="20"/>
          <w:szCs w:val="20"/>
          <w:lang w:val="pt-PT"/>
        </w:rPr>
      </w:pPr>
      <w:r w:rsidRPr="009D3F5C">
        <w:rPr>
          <w:rFonts w:ascii="Arial" w:hAnsi="Arial" w:cs="Arial"/>
          <w:sz w:val="20"/>
          <w:szCs w:val="20"/>
          <w:lang w:val="pt-PT"/>
        </w:rPr>
        <w:t xml:space="preserve">Caso o PRIMEIRO OUTORGANTE tenha exercido o direito de disposição, a que se refere o número 3 anterior, deverá, até à data em que ocorra a integral liquidação das responsabilidades que o presente penhor cauciona, optar por uma das faculdades seguintes: </w:t>
      </w:r>
    </w:p>
    <w:p w14:paraId="26132454" w14:textId="77777777" w:rsidR="00C56D5B" w:rsidRPr="009D3F5C" w:rsidRDefault="00C56D5B" w:rsidP="00BB15CA">
      <w:pPr>
        <w:numPr>
          <w:ilvl w:val="0"/>
          <w:numId w:val="45"/>
        </w:numPr>
        <w:tabs>
          <w:tab w:val="left" w:pos="0"/>
        </w:tabs>
        <w:spacing w:before="120" w:after="60"/>
        <w:jc w:val="both"/>
        <w:rPr>
          <w:rFonts w:ascii="Arial" w:hAnsi="Arial" w:cs="Arial"/>
          <w:sz w:val="20"/>
          <w:szCs w:val="20"/>
          <w:lang w:val="pt-PT"/>
        </w:rPr>
      </w:pPr>
      <w:r w:rsidRPr="009D3F5C">
        <w:rPr>
          <w:rFonts w:ascii="Arial" w:hAnsi="Arial" w:cs="Arial"/>
          <w:sz w:val="20"/>
          <w:szCs w:val="20"/>
          <w:lang w:val="pt-PT"/>
        </w:rPr>
        <w:t>Restituir ao SEGUNDO OUTORGANTE objecto equivalente aos a</w:t>
      </w:r>
      <w:r>
        <w:rPr>
          <w:rFonts w:ascii="Arial" w:hAnsi="Arial" w:cs="Arial"/>
          <w:sz w:val="20"/>
          <w:szCs w:val="20"/>
          <w:lang w:val="pt-PT"/>
        </w:rPr>
        <w:t>c</w:t>
      </w:r>
      <w:r w:rsidRPr="009D3F5C">
        <w:rPr>
          <w:rFonts w:ascii="Arial" w:hAnsi="Arial" w:cs="Arial"/>
          <w:sz w:val="20"/>
          <w:szCs w:val="20"/>
          <w:lang w:val="pt-PT"/>
        </w:rPr>
        <w:t>tivos financeiros dados em garantia, ou na ocorrência de um facto modificador ou extintivo dos a</w:t>
      </w:r>
      <w:r>
        <w:rPr>
          <w:rFonts w:ascii="Arial" w:hAnsi="Arial" w:cs="Arial"/>
          <w:sz w:val="20"/>
          <w:szCs w:val="20"/>
          <w:lang w:val="pt-PT"/>
        </w:rPr>
        <w:t>c</w:t>
      </w:r>
      <w:r w:rsidRPr="009D3F5C">
        <w:rPr>
          <w:rFonts w:ascii="Arial" w:hAnsi="Arial" w:cs="Arial"/>
          <w:sz w:val="20"/>
          <w:szCs w:val="20"/>
          <w:lang w:val="pt-PT"/>
        </w:rPr>
        <w:t>tivos financeiros obje</w:t>
      </w:r>
      <w:r>
        <w:rPr>
          <w:rFonts w:ascii="Arial" w:hAnsi="Arial" w:cs="Arial"/>
          <w:sz w:val="20"/>
          <w:szCs w:val="20"/>
          <w:lang w:val="pt-PT"/>
        </w:rPr>
        <w:t>c</w:t>
      </w:r>
      <w:r w:rsidRPr="009D3F5C">
        <w:rPr>
          <w:rFonts w:ascii="Arial" w:hAnsi="Arial" w:cs="Arial"/>
          <w:sz w:val="20"/>
          <w:szCs w:val="20"/>
          <w:lang w:val="pt-PT"/>
        </w:rPr>
        <w:t>to da garantia, outros instrumentos financeiros, caso tenham sido integralmente cumpridas as responsabilidades garantidas;</w:t>
      </w:r>
    </w:p>
    <w:p w14:paraId="47656C14" w14:textId="77777777" w:rsidR="00C56D5B" w:rsidRPr="009D3F5C" w:rsidRDefault="00C56D5B" w:rsidP="00BB15CA">
      <w:pPr>
        <w:numPr>
          <w:ilvl w:val="0"/>
          <w:numId w:val="45"/>
        </w:numPr>
        <w:tabs>
          <w:tab w:val="left" w:pos="0"/>
        </w:tabs>
        <w:spacing w:before="120" w:after="60"/>
        <w:jc w:val="both"/>
        <w:rPr>
          <w:rFonts w:ascii="Arial" w:hAnsi="Arial" w:cs="Arial"/>
          <w:sz w:val="20"/>
          <w:szCs w:val="20"/>
          <w:lang w:val="pt-PT"/>
        </w:rPr>
      </w:pPr>
      <w:r w:rsidRPr="009D3F5C">
        <w:rPr>
          <w:rFonts w:ascii="Arial" w:hAnsi="Arial" w:cs="Arial"/>
          <w:sz w:val="20"/>
          <w:szCs w:val="20"/>
          <w:lang w:val="pt-PT"/>
        </w:rPr>
        <w:lastRenderedPageBreak/>
        <w:t>Entregar ao SEGUNDO OUTORGANTE quantia em dinheiro correspondente ao valor dos a</w:t>
      </w:r>
      <w:r>
        <w:rPr>
          <w:rFonts w:ascii="Arial" w:hAnsi="Arial" w:cs="Arial"/>
          <w:sz w:val="20"/>
          <w:szCs w:val="20"/>
          <w:lang w:val="pt-PT"/>
        </w:rPr>
        <w:t>c</w:t>
      </w:r>
      <w:r w:rsidRPr="009D3F5C">
        <w:rPr>
          <w:rFonts w:ascii="Arial" w:hAnsi="Arial" w:cs="Arial"/>
          <w:sz w:val="20"/>
          <w:szCs w:val="20"/>
          <w:lang w:val="pt-PT"/>
        </w:rPr>
        <w:t>tivos financeiros obje</w:t>
      </w:r>
      <w:r>
        <w:rPr>
          <w:rFonts w:ascii="Arial" w:hAnsi="Arial" w:cs="Arial"/>
          <w:sz w:val="20"/>
          <w:szCs w:val="20"/>
          <w:lang w:val="pt-PT"/>
        </w:rPr>
        <w:t>c</w:t>
      </w:r>
      <w:r w:rsidRPr="009D3F5C">
        <w:rPr>
          <w:rFonts w:ascii="Arial" w:hAnsi="Arial" w:cs="Arial"/>
          <w:sz w:val="20"/>
          <w:szCs w:val="20"/>
          <w:lang w:val="pt-PT"/>
        </w:rPr>
        <w:t>to da garantia, no momento em que ocorra o integral cumprimento das responsabilidades garantidas;</w:t>
      </w:r>
    </w:p>
    <w:p w14:paraId="18F012A2" w14:textId="77777777" w:rsidR="00C56D5B" w:rsidRPr="009D3F5C" w:rsidRDefault="00C56D5B" w:rsidP="00BB15CA">
      <w:pPr>
        <w:numPr>
          <w:ilvl w:val="0"/>
          <w:numId w:val="45"/>
        </w:numPr>
        <w:tabs>
          <w:tab w:val="left" w:pos="0"/>
        </w:tabs>
        <w:spacing w:before="120" w:after="60"/>
        <w:jc w:val="both"/>
        <w:rPr>
          <w:rFonts w:ascii="Arial" w:hAnsi="Arial" w:cs="Arial"/>
          <w:sz w:val="20"/>
          <w:szCs w:val="20"/>
          <w:lang w:val="pt-PT"/>
        </w:rPr>
      </w:pPr>
      <w:r w:rsidRPr="009D3F5C">
        <w:rPr>
          <w:rFonts w:ascii="Arial" w:hAnsi="Arial" w:cs="Arial"/>
          <w:sz w:val="20"/>
          <w:szCs w:val="20"/>
          <w:lang w:val="pt-PT"/>
        </w:rPr>
        <w:t>Extinguir a sua obrigação de restituição por qualquer meio de extinção de obrigações legalmente admissível, nomeadamente por meio de compensação.</w:t>
      </w:r>
    </w:p>
    <w:p w14:paraId="38FB67AF" w14:textId="77777777" w:rsidR="00C56D5B" w:rsidRPr="009D3F5C" w:rsidRDefault="00C56D5B" w:rsidP="00C56D5B">
      <w:pPr>
        <w:pStyle w:val="Corpodetexto2"/>
        <w:tabs>
          <w:tab w:val="clear" w:pos="360"/>
          <w:tab w:val="left" w:pos="708"/>
        </w:tabs>
        <w:spacing w:after="0" w:line="276" w:lineRule="auto"/>
        <w:jc w:val="left"/>
        <w:rPr>
          <w:rFonts w:ascii="Arial" w:hAnsi="Arial" w:cs="Arial"/>
          <w:b/>
          <w:sz w:val="20"/>
        </w:rPr>
      </w:pPr>
    </w:p>
    <w:p w14:paraId="1FC56670" w14:textId="77777777" w:rsidR="00C56D5B" w:rsidRPr="009D3F5C" w:rsidRDefault="00C56D5B" w:rsidP="00076906">
      <w:pPr>
        <w:tabs>
          <w:tab w:val="left" w:pos="1380"/>
          <w:tab w:val="left" w:pos="4580"/>
        </w:tabs>
        <w:spacing w:before="60" w:after="60"/>
        <w:ind w:right="14"/>
        <w:jc w:val="center"/>
        <w:rPr>
          <w:rFonts w:ascii="Arial" w:hAnsi="Arial" w:cs="Arial"/>
          <w:b/>
          <w:color w:val="92D050"/>
          <w:position w:val="-4"/>
          <w:sz w:val="20"/>
          <w:szCs w:val="20"/>
          <w:lang w:val="pt-PT"/>
        </w:rPr>
      </w:pPr>
      <w:r w:rsidRPr="009D3F5C">
        <w:rPr>
          <w:rFonts w:ascii="Arial" w:hAnsi="Arial" w:cs="Arial"/>
          <w:b/>
          <w:color w:val="92D050"/>
          <w:position w:val="-4"/>
          <w:sz w:val="20"/>
          <w:szCs w:val="20"/>
          <w:lang w:val="pt-PT"/>
        </w:rPr>
        <w:t>CLÁUSULA QUARTA</w:t>
      </w:r>
    </w:p>
    <w:p w14:paraId="72F7A390" w14:textId="77777777" w:rsidR="00C56D5B" w:rsidRPr="00076906" w:rsidRDefault="00C56D5B" w:rsidP="00BB15CA">
      <w:pPr>
        <w:tabs>
          <w:tab w:val="left" w:pos="1380"/>
          <w:tab w:val="left" w:pos="4580"/>
        </w:tabs>
        <w:spacing w:before="120" w:after="60"/>
        <w:jc w:val="center"/>
        <w:rPr>
          <w:rFonts w:ascii="Arial" w:hAnsi="Arial" w:cs="Arial"/>
          <w:b/>
          <w:position w:val="-4"/>
          <w:sz w:val="20"/>
          <w:szCs w:val="20"/>
          <w:lang w:val="pt-PT"/>
        </w:rPr>
      </w:pPr>
      <w:r w:rsidRPr="00076906">
        <w:rPr>
          <w:rFonts w:ascii="Arial" w:hAnsi="Arial" w:cs="Arial"/>
          <w:b/>
          <w:position w:val="-4"/>
          <w:sz w:val="20"/>
          <w:szCs w:val="20"/>
          <w:lang w:val="pt-PT"/>
        </w:rPr>
        <w:t>Obrigações do SEGUNDO OUTORGANTE</w:t>
      </w:r>
    </w:p>
    <w:p w14:paraId="214AB317" w14:textId="77777777" w:rsidR="00C56D5B" w:rsidRPr="009D3F5C" w:rsidRDefault="00C56D5B" w:rsidP="00BB15CA">
      <w:pPr>
        <w:numPr>
          <w:ilvl w:val="0"/>
          <w:numId w:val="48"/>
        </w:numPr>
        <w:tabs>
          <w:tab w:val="left" w:pos="0"/>
        </w:tabs>
        <w:spacing w:before="120" w:after="60"/>
        <w:jc w:val="both"/>
        <w:rPr>
          <w:rFonts w:ascii="Arial" w:hAnsi="Arial" w:cs="Arial"/>
          <w:sz w:val="20"/>
          <w:szCs w:val="20"/>
          <w:lang w:val="pt-PT"/>
        </w:rPr>
      </w:pPr>
      <w:r w:rsidRPr="009D3F5C">
        <w:rPr>
          <w:rFonts w:ascii="Arial" w:hAnsi="Arial" w:cs="Arial"/>
          <w:sz w:val="20"/>
          <w:szCs w:val="20"/>
          <w:lang w:val="pt-PT"/>
        </w:rPr>
        <w:t>O SEGUNDO OUTORGANTE obriga-se a não praticar qualquer acto de disposição, oneração ou movimentação dos activos financeiros dados em garantia, renunciando desde já ao exercício de qualquer direito que altere, restrinja ou de qualquer modo afecte a garantia constituída, ficando a PRIMEIRO OUTORGANTE irrevogavelmente autorizado a recusar a execução e eficácia de qualquer acto que contrarie a obrigação assim assumida.</w:t>
      </w:r>
    </w:p>
    <w:p w14:paraId="49C542DC" w14:textId="77777777" w:rsidR="00C56D5B" w:rsidRPr="009D3F5C" w:rsidRDefault="00C56D5B" w:rsidP="00BB15CA">
      <w:pPr>
        <w:pStyle w:val="Corpodetexto2"/>
        <w:numPr>
          <w:ilvl w:val="0"/>
          <w:numId w:val="48"/>
        </w:numPr>
        <w:tabs>
          <w:tab w:val="left" w:pos="708"/>
        </w:tabs>
        <w:spacing w:before="120" w:after="60" w:line="276" w:lineRule="auto"/>
        <w:rPr>
          <w:rFonts w:ascii="Arial" w:hAnsi="Arial" w:cs="Arial"/>
          <w:sz w:val="20"/>
        </w:rPr>
      </w:pPr>
      <w:r w:rsidRPr="00076906">
        <w:rPr>
          <w:rFonts w:ascii="Arial" w:hAnsi="Arial" w:cs="Arial"/>
          <w:sz w:val="20"/>
        </w:rPr>
        <w:t>São de conta do SEGUNDO OUTORGANTE todas as despesas</w:t>
      </w:r>
      <w:r w:rsidRPr="009D3F5C">
        <w:rPr>
          <w:rFonts w:ascii="Arial" w:hAnsi="Arial" w:cs="Arial"/>
          <w:sz w:val="20"/>
        </w:rPr>
        <w:t xml:space="preserve"> e encargos, designadamente de natureza fiscal, emergentes da constituição, execução e cancelamento da garantia financeira, bem como as despesas judiciais e extrajudiciais, incluindo honorários de advogado e solicitador, que o PRIMEIRO OUTORGANTE faça para garantia e cobrança de tudo quanto constitua o seu crédito.</w:t>
      </w:r>
    </w:p>
    <w:p w14:paraId="14869CF8" w14:textId="77777777" w:rsidR="00C56D5B" w:rsidRPr="00076906" w:rsidRDefault="00C56D5B" w:rsidP="00BB15CA">
      <w:pPr>
        <w:pStyle w:val="Corpodetexto2"/>
        <w:tabs>
          <w:tab w:val="clear" w:pos="360"/>
          <w:tab w:val="left" w:pos="708"/>
        </w:tabs>
        <w:spacing w:before="120" w:after="60" w:line="276" w:lineRule="auto"/>
        <w:ind w:left="360"/>
        <w:rPr>
          <w:rFonts w:ascii="Arial" w:hAnsi="Arial" w:cs="Arial"/>
          <w:sz w:val="20"/>
        </w:rPr>
      </w:pPr>
    </w:p>
    <w:p w14:paraId="0B409F61" w14:textId="77777777" w:rsidR="00C56D5B" w:rsidRPr="00076906" w:rsidRDefault="00C56D5B" w:rsidP="00076906">
      <w:pPr>
        <w:tabs>
          <w:tab w:val="left" w:pos="1380"/>
          <w:tab w:val="left" w:pos="4580"/>
        </w:tabs>
        <w:spacing w:before="60" w:after="60"/>
        <w:ind w:right="14"/>
        <w:jc w:val="center"/>
        <w:rPr>
          <w:rFonts w:ascii="Arial" w:hAnsi="Arial" w:cs="Arial"/>
          <w:b/>
          <w:color w:val="92D050"/>
          <w:position w:val="-4"/>
          <w:sz w:val="20"/>
          <w:szCs w:val="20"/>
          <w:lang w:val="pt-PT"/>
        </w:rPr>
      </w:pPr>
      <w:r w:rsidRPr="009D3F5C">
        <w:rPr>
          <w:rFonts w:ascii="Arial" w:hAnsi="Arial" w:cs="Arial"/>
          <w:b/>
          <w:color w:val="92D050"/>
          <w:position w:val="-4"/>
          <w:sz w:val="20"/>
          <w:szCs w:val="20"/>
          <w:lang w:val="pt-PT"/>
        </w:rPr>
        <w:t>CLÁUSULA QUINTA</w:t>
      </w:r>
    </w:p>
    <w:p w14:paraId="492EF214" w14:textId="77777777" w:rsidR="00C56D5B" w:rsidRPr="00076906" w:rsidRDefault="00C56D5B" w:rsidP="00076906">
      <w:pPr>
        <w:tabs>
          <w:tab w:val="left" w:pos="1380"/>
          <w:tab w:val="left" w:pos="4580"/>
        </w:tabs>
        <w:spacing w:before="60" w:after="60"/>
        <w:ind w:right="14"/>
        <w:jc w:val="center"/>
        <w:rPr>
          <w:rFonts w:ascii="Arial" w:hAnsi="Arial" w:cs="Arial"/>
          <w:b/>
          <w:position w:val="-4"/>
          <w:sz w:val="20"/>
          <w:szCs w:val="20"/>
          <w:lang w:val="pt-PT"/>
        </w:rPr>
      </w:pPr>
      <w:r w:rsidRPr="00076906">
        <w:rPr>
          <w:rFonts w:ascii="Arial" w:hAnsi="Arial" w:cs="Arial"/>
          <w:b/>
          <w:position w:val="-4"/>
          <w:sz w:val="20"/>
          <w:szCs w:val="20"/>
          <w:lang w:val="pt-PT"/>
        </w:rPr>
        <w:t>Vencimento antecipado e compensação</w:t>
      </w:r>
    </w:p>
    <w:p w14:paraId="74FF2674" w14:textId="3078B31B" w:rsidR="00C56D5B" w:rsidRDefault="00C56D5B" w:rsidP="00076906">
      <w:pPr>
        <w:spacing w:before="60" w:after="60"/>
        <w:ind w:right="14"/>
        <w:jc w:val="both"/>
        <w:rPr>
          <w:rFonts w:ascii="Arial" w:hAnsi="Arial" w:cs="Arial"/>
          <w:position w:val="-4"/>
          <w:sz w:val="20"/>
          <w:szCs w:val="20"/>
          <w:lang w:val="pt-PT"/>
        </w:rPr>
      </w:pPr>
      <w:r w:rsidRPr="009D3F5C">
        <w:rPr>
          <w:rFonts w:ascii="Arial" w:hAnsi="Arial" w:cs="Arial"/>
          <w:position w:val="-4"/>
          <w:sz w:val="20"/>
          <w:szCs w:val="20"/>
          <w:lang w:val="pt-PT"/>
        </w:rPr>
        <w:t xml:space="preserve">O vencimento antecipado da obrigação de restituição da garantia por parte do PRIMEIRO OUTORGANTE e o cumprimento da mesma por compensação é efectuado nos termos das Regras da </w:t>
      </w:r>
      <w:r>
        <w:rPr>
          <w:rFonts w:ascii="Arial" w:hAnsi="Arial" w:cs="Arial"/>
          <w:position w:val="-4"/>
          <w:sz w:val="20"/>
          <w:szCs w:val="20"/>
          <w:lang w:val="pt-PT"/>
        </w:rPr>
        <w:t>OMIClear</w:t>
      </w:r>
      <w:r w:rsidRPr="009D3F5C">
        <w:rPr>
          <w:rFonts w:ascii="Arial" w:hAnsi="Arial" w:cs="Arial"/>
          <w:position w:val="-4"/>
          <w:sz w:val="20"/>
          <w:szCs w:val="20"/>
          <w:lang w:val="pt-PT"/>
        </w:rPr>
        <w:t>, nomeadamente no âmbito dos procedimentos em caso de incumprimento de compensação, nos termos previstos nas Regras da OMIClear.</w:t>
      </w:r>
    </w:p>
    <w:p w14:paraId="217BEA2D" w14:textId="77777777" w:rsidR="00C56D5B" w:rsidRPr="009D3F5C" w:rsidRDefault="00C56D5B" w:rsidP="00076906">
      <w:pPr>
        <w:spacing w:before="60" w:after="60"/>
        <w:ind w:right="14"/>
        <w:jc w:val="both"/>
        <w:rPr>
          <w:rFonts w:ascii="Arial" w:hAnsi="Arial" w:cs="Arial"/>
          <w:position w:val="-4"/>
          <w:sz w:val="20"/>
          <w:szCs w:val="20"/>
          <w:lang w:val="pt-PT"/>
        </w:rPr>
      </w:pPr>
    </w:p>
    <w:p w14:paraId="7B732D45" w14:textId="77777777" w:rsidR="00C56D5B" w:rsidRPr="009D3F5C" w:rsidRDefault="00C56D5B" w:rsidP="00076906">
      <w:pPr>
        <w:spacing w:before="60" w:after="60"/>
        <w:jc w:val="center"/>
        <w:rPr>
          <w:rFonts w:ascii="Arial" w:hAnsi="Arial" w:cs="Arial"/>
          <w:b/>
          <w:color w:val="92D050"/>
          <w:position w:val="-4"/>
          <w:sz w:val="20"/>
          <w:szCs w:val="20"/>
          <w:lang w:val="pt-PT"/>
        </w:rPr>
      </w:pPr>
      <w:r w:rsidRPr="009D3F5C">
        <w:rPr>
          <w:rFonts w:ascii="Arial" w:hAnsi="Arial" w:cs="Arial"/>
          <w:b/>
          <w:color w:val="92D050"/>
          <w:position w:val="-4"/>
          <w:sz w:val="20"/>
          <w:szCs w:val="20"/>
          <w:lang w:val="pt-PT"/>
        </w:rPr>
        <w:t>CLÁUSULA SEXTA</w:t>
      </w:r>
    </w:p>
    <w:p w14:paraId="0C9C9719" w14:textId="77777777" w:rsidR="00C56D5B" w:rsidRPr="00076906" w:rsidRDefault="00C56D5B" w:rsidP="00076906">
      <w:pPr>
        <w:spacing w:before="60" w:after="60"/>
        <w:jc w:val="center"/>
        <w:rPr>
          <w:rFonts w:ascii="Arial" w:hAnsi="Arial" w:cs="Arial"/>
          <w:b/>
          <w:position w:val="-4"/>
          <w:sz w:val="20"/>
          <w:szCs w:val="20"/>
          <w:lang w:val="pt-PT"/>
        </w:rPr>
      </w:pPr>
      <w:r w:rsidRPr="00076906">
        <w:rPr>
          <w:rFonts w:ascii="Arial" w:hAnsi="Arial" w:cs="Arial"/>
          <w:b/>
          <w:position w:val="-4"/>
          <w:sz w:val="20"/>
          <w:szCs w:val="20"/>
          <w:lang w:val="pt-PT"/>
        </w:rPr>
        <w:t>Aplicação financeira do numerário</w:t>
      </w:r>
    </w:p>
    <w:p w14:paraId="6E5D4444" w14:textId="77777777" w:rsidR="00C56D5B" w:rsidRPr="009D3F5C" w:rsidRDefault="00C56D5B" w:rsidP="00BB15CA">
      <w:pPr>
        <w:numPr>
          <w:ilvl w:val="0"/>
          <w:numId w:val="40"/>
        </w:numPr>
        <w:tabs>
          <w:tab w:val="left" w:pos="0"/>
        </w:tabs>
        <w:spacing w:before="120" w:after="120"/>
        <w:ind w:left="357" w:hanging="357"/>
        <w:jc w:val="both"/>
        <w:rPr>
          <w:rFonts w:ascii="Arial" w:hAnsi="Arial" w:cs="Arial"/>
          <w:sz w:val="20"/>
          <w:szCs w:val="20"/>
          <w:lang w:val="pt-PT"/>
        </w:rPr>
      </w:pPr>
      <w:r w:rsidRPr="009D3F5C">
        <w:rPr>
          <w:rFonts w:ascii="Arial" w:hAnsi="Arial" w:cs="Arial"/>
          <w:sz w:val="20"/>
          <w:szCs w:val="20"/>
          <w:lang w:val="pt-PT"/>
        </w:rPr>
        <w:t>O PRIMEIRO OUTORGANTE pode proceder à aplicação financeira do numerário objecto das garantias financeiras, sendo os frutos daí resultantes considerados propriedade do PRIMEIRO OUTORGANTE.</w:t>
      </w:r>
    </w:p>
    <w:p w14:paraId="0B10C8A9" w14:textId="77777777" w:rsidR="00C56D5B" w:rsidRPr="009D3F5C" w:rsidRDefault="00C56D5B" w:rsidP="00BB15CA">
      <w:pPr>
        <w:numPr>
          <w:ilvl w:val="0"/>
          <w:numId w:val="40"/>
        </w:numPr>
        <w:tabs>
          <w:tab w:val="left" w:pos="0"/>
        </w:tabs>
        <w:spacing w:before="120" w:after="120"/>
        <w:ind w:left="357" w:hanging="357"/>
        <w:jc w:val="both"/>
        <w:rPr>
          <w:rFonts w:ascii="Arial" w:hAnsi="Arial" w:cs="Arial"/>
          <w:sz w:val="20"/>
          <w:szCs w:val="20"/>
          <w:lang w:val="pt-PT"/>
        </w:rPr>
      </w:pPr>
      <w:r w:rsidRPr="009D3F5C">
        <w:rPr>
          <w:rFonts w:ascii="Arial" w:hAnsi="Arial" w:cs="Arial"/>
          <w:sz w:val="20"/>
          <w:szCs w:val="20"/>
          <w:lang w:val="pt-PT"/>
        </w:rPr>
        <w:t>Parte dos rendimentos percebidos em resultado da aplicação financeira, poderão, por decisão do PRIMEIRO OUTORGANTE, ser destinados ao SEGUNDO OUTORGANTE que constituiu a garantia.</w:t>
      </w:r>
    </w:p>
    <w:p w14:paraId="1DEEBADC" w14:textId="77777777" w:rsidR="00C56D5B" w:rsidRPr="009D3F5C" w:rsidRDefault="00C56D5B" w:rsidP="00BB15CA">
      <w:pPr>
        <w:numPr>
          <w:ilvl w:val="0"/>
          <w:numId w:val="40"/>
        </w:numPr>
        <w:tabs>
          <w:tab w:val="left" w:pos="0"/>
        </w:tabs>
        <w:spacing w:before="120" w:after="120"/>
        <w:ind w:left="357" w:hanging="357"/>
        <w:jc w:val="both"/>
        <w:rPr>
          <w:rFonts w:ascii="Arial" w:hAnsi="Arial" w:cs="Arial"/>
          <w:sz w:val="20"/>
          <w:szCs w:val="20"/>
          <w:lang w:val="pt-PT"/>
        </w:rPr>
      </w:pPr>
      <w:r w:rsidRPr="009D3F5C">
        <w:rPr>
          <w:rFonts w:ascii="Arial" w:hAnsi="Arial" w:cs="Arial"/>
          <w:sz w:val="20"/>
          <w:szCs w:val="20"/>
          <w:lang w:val="pt-PT"/>
        </w:rPr>
        <w:t>As condições de aplicação do numerário são definidas pelo PRIMEIRO OUTORGANTE.</w:t>
      </w:r>
    </w:p>
    <w:p w14:paraId="6A835DFD" w14:textId="77777777" w:rsidR="00C56D5B" w:rsidRPr="00076906" w:rsidRDefault="00C56D5B" w:rsidP="00076906">
      <w:pPr>
        <w:tabs>
          <w:tab w:val="left" w:pos="0"/>
        </w:tabs>
        <w:spacing w:before="60" w:after="60"/>
        <w:ind w:left="360"/>
        <w:jc w:val="both"/>
        <w:rPr>
          <w:rFonts w:ascii="Arial" w:hAnsi="Arial" w:cs="Arial"/>
          <w:sz w:val="20"/>
          <w:szCs w:val="20"/>
          <w:lang w:val="pt-PT"/>
        </w:rPr>
      </w:pPr>
    </w:p>
    <w:p w14:paraId="4CB9AB78" w14:textId="77777777" w:rsidR="00C56D5B" w:rsidRPr="009D3F5C" w:rsidRDefault="00C56D5B" w:rsidP="00076906">
      <w:pPr>
        <w:spacing w:before="60" w:after="60"/>
        <w:jc w:val="center"/>
        <w:rPr>
          <w:rFonts w:ascii="Arial" w:hAnsi="Arial" w:cs="Arial"/>
          <w:b/>
          <w:color w:val="92D050"/>
          <w:position w:val="-4"/>
          <w:sz w:val="20"/>
          <w:szCs w:val="20"/>
          <w:lang w:val="pt-PT"/>
        </w:rPr>
      </w:pPr>
      <w:r w:rsidRPr="009D3F5C">
        <w:rPr>
          <w:rFonts w:ascii="Arial" w:hAnsi="Arial" w:cs="Arial"/>
          <w:b/>
          <w:color w:val="92D050"/>
          <w:position w:val="-4"/>
          <w:sz w:val="20"/>
          <w:szCs w:val="20"/>
          <w:lang w:val="pt-PT"/>
        </w:rPr>
        <w:t>CLÁUSULA SÉTIMA</w:t>
      </w:r>
    </w:p>
    <w:p w14:paraId="09F3FE67" w14:textId="77777777" w:rsidR="00C56D5B" w:rsidRPr="00076906" w:rsidRDefault="00C56D5B" w:rsidP="00076906">
      <w:pPr>
        <w:spacing w:before="60" w:after="60"/>
        <w:jc w:val="center"/>
        <w:rPr>
          <w:rFonts w:ascii="Arial" w:hAnsi="Arial" w:cs="Arial"/>
          <w:b/>
          <w:position w:val="-4"/>
          <w:sz w:val="20"/>
          <w:szCs w:val="20"/>
          <w:lang w:val="pt-PT"/>
        </w:rPr>
      </w:pPr>
      <w:r w:rsidRPr="00076906">
        <w:rPr>
          <w:rFonts w:ascii="Arial" w:hAnsi="Arial" w:cs="Arial"/>
          <w:b/>
          <w:position w:val="-4"/>
          <w:sz w:val="20"/>
          <w:szCs w:val="20"/>
          <w:lang w:val="pt-PT"/>
        </w:rPr>
        <w:t>Instrumentos Financeiros Equivalentes</w:t>
      </w:r>
    </w:p>
    <w:p w14:paraId="707366CB" w14:textId="77777777" w:rsidR="00C56D5B" w:rsidRPr="009D3F5C" w:rsidRDefault="00C56D5B" w:rsidP="00BB15CA">
      <w:pPr>
        <w:numPr>
          <w:ilvl w:val="0"/>
          <w:numId w:val="37"/>
        </w:numPr>
        <w:tabs>
          <w:tab w:val="left" w:pos="0"/>
        </w:tabs>
        <w:spacing w:before="120" w:after="120"/>
        <w:ind w:left="357" w:hanging="357"/>
        <w:jc w:val="both"/>
        <w:rPr>
          <w:rFonts w:ascii="Arial" w:hAnsi="Arial" w:cs="Arial"/>
          <w:sz w:val="20"/>
          <w:szCs w:val="20"/>
          <w:lang w:val="pt-PT"/>
        </w:rPr>
      </w:pPr>
      <w:r w:rsidRPr="009D3F5C">
        <w:rPr>
          <w:rFonts w:ascii="Arial" w:hAnsi="Arial" w:cs="Arial"/>
          <w:sz w:val="20"/>
          <w:szCs w:val="20"/>
          <w:lang w:val="pt-PT"/>
        </w:rPr>
        <w:t>Nos termos das Regras da OMIClear, o SEGUNDO OUTORGANTE pode substituir os instrumentos financeiros prestados por valores equivalentes, considerando-se estes como tendo sido prestados no momento da constituição da garantia original.</w:t>
      </w:r>
    </w:p>
    <w:p w14:paraId="163B6E7D" w14:textId="77777777" w:rsidR="00C56D5B" w:rsidRPr="009D3F5C" w:rsidRDefault="00C56D5B" w:rsidP="00BB15CA">
      <w:pPr>
        <w:numPr>
          <w:ilvl w:val="0"/>
          <w:numId w:val="37"/>
        </w:numPr>
        <w:tabs>
          <w:tab w:val="left" w:pos="0"/>
        </w:tabs>
        <w:spacing w:before="120" w:after="120"/>
        <w:ind w:left="357" w:hanging="357"/>
        <w:jc w:val="both"/>
        <w:rPr>
          <w:rFonts w:ascii="Arial" w:hAnsi="Arial" w:cs="Arial"/>
          <w:sz w:val="20"/>
          <w:szCs w:val="20"/>
          <w:lang w:val="pt-PT"/>
        </w:rPr>
      </w:pPr>
      <w:r w:rsidRPr="009D3F5C">
        <w:rPr>
          <w:rFonts w:ascii="Arial" w:hAnsi="Arial" w:cs="Arial"/>
          <w:sz w:val="20"/>
          <w:szCs w:val="20"/>
          <w:lang w:val="pt-PT"/>
        </w:rPr>
        <w:lastRenderedPageBreak/>
        <w:t>Os direitos do PRIMEIRO OUTORGANTE relativamente aos instrumentos financeiros substituídos mantêm-se relativamente aos instrumentos financeiros equivalentes.</w:t>
      </w:r>
    </w:p>
    <w:p w14:paraId="010A64E4" w14:textId="77777777" w:rsidR="00C56D5B" w:rsidRPr="009D3F5C" w:rsidRDefault="00C56D5B" w:rsidP="00BB15CA">
      <w:pPr>
        <w:numPr>
          <w:ilvl w:val="0"/>
          <w:numId w:val="40"/>
        </w:numPr>
        <w:tabs>
          <w:tab w:val="left" w:pos="0"/>
        </w:tabs>
        <w:spacing w:before="120" w:after="120"/>
        <w:ind w:left="357" w:hanging="357"/>
        <w:jc w:val="both"/>
        <w:rPr>
          <w:rFonts w:ascii="Arial" w:hAnsi="Arial" w:cs="Arial"/>
          <w:sz w:val="20"/>
          <w:szCs w:val="20"/>
          <w:lang w:val="pt-PT"/>
        </w:rPr>
      </w:pPr>
      <w:r w:rsidRPr="009D3F5C">
        <w:rPr>
          <w:rFonts w:ascii="Arial" w:hAnsi="Arial" w:cs="Arial"/>
          <w:sz w:val="20"/>
          <w:szCs w:val="20"/>
          <w:lang w:val="pt-PT"/>
        </w:rPr>
        <w:t>Entende-se por instrumentos financeiros equivalentes aqueles que sejam do mesmo emitente ou devedor, que façam parte da mesma emissão ou categoria e tenham o mesmo valor nominal, sejam expressos na mesma moeda e tenham a mesma denominação.</w:t>
      </w:r>
    </w:p>
    <w:p w14:paraId="07D65A1C" w14:textId="77777777" w:rsidR="00C56D5B" w:rsidRPr="00076906" w:rsidRDefault="00C56D5B" w:rsidP="00076906">
      <w:pPr>
        <w:tabs>
          <w:tab w:val="left" w:pos="0"/>
        </w:tabs>
        <w:spacing w:before="60" w:after="60"/>
        <w:ind w:left="360"/>
        <w:jc w:val="both"/>
        <w:rPr>
          <w:rFonts w:ascii="Arial" w:hAnsi="Arial" w:cs="Arial"/>
          <w:sz w:val="20"/>
          <w:szCs w:val="20"/>
          <w:lang w:val="pt-PT"/>
        </w:rPr>
      </w:pPr>
    </w:p>
    <w:p w14:paraId="454B9789" w14:textId="77777777" w:rsidR="00C56D5B" w:rsidRPr="009D3F5C" w:rsidRDefault="00C56D5B" w:rsidP="00076906">
      <w:pPr>
        <w:tabs>
          <w:tab w:val="left" w:pos="0"/>
        </w:tabs>
        <w:spacing w:before="60" w:after="60"/>
        <w:jc w:val="center"/>
        <w:rPr>
          <w:rFonts w:ascii="Arial" w:hAnsi="Arial" w:cs="Arial"/>
          <w:b/>
          <w:color w:val="92D050"/>
          <w:position w:val="-4"/>
          <w:sz w:val="20"/>
          <w:szCs w:val="20"/>
          <w:lang w:val="pt-PT"/>
        </w:rPr>
      </w:pPr>
      <w:r w:rsidRPr="009D3F5C">
        <w:rPr>
          <w:rFonts w:ascii="Arial" w:hAnsi="Arial" w:cs="Arial"/>
          <w:b/>
          <w:color w:val="92D050"/>
          <w:position w:val="-4"/>
          <w:sz w:val="20"/>
          <w:szCs w:val="20"/>
          <w:lang w:val="pt-PT"/>
        </w:rPr>
        <w:t>CLÁUSULA OITAVA</w:t>
      </w:r>
    </w:p>
    <w:p w14:paraId="00013D2D" w14:textId="77777777" w:rsidR="00C56D5B" w:rsidRPr="00076906" w:rsidRDefault="00C56D5B" w:rsidP="00076906">
      <w:pPr>
        <w:tabs>
          <w:tab w:val="left" w:pos="0"/>
        </w:tabs>
        <w:spacing w:before="60" w:after="60"/>
        <w:jc w:val="center"/>
        <w:rPr>
          <w:rFonts w:ascii="Arial" w:hAnsi="Arial" w:cs="Arial"/>
          <w:b/>
          <w:position w:val="-4"/>
          <w:sz w:val="20"/>
          <w:szCs w:val="20"/>
          <w:lang w:val="pt-PT"/>
        </w:rPr>
      </w:pPr>
      <w:r w:rsidRPr="00076906">
        <w:rPr>
          <w:rFonts w:ascii="Arial" w:hAnsi="Arial" w:cs="Arial"/>
          <w:b/>
          <w:position w:val="-4"/>
          <w:sz w:val="20"/>
          <w:szCs w:val="20"/>
          <w:lang w:val="pt-PT"/>
        </w:rPr>
        <w:t xml:space="preserve">Entidades </w:t>
      </w:r>
      <w:proofErr w:type="spellStart"/>
      <w:r w:rsidRPr="00076906">
        <w:rPr>
          <w:rFonts w:ascii="Arial" w:hAnsi="Arial" w:cs="Arial"/>
          <w:b/>
          <w:position w:val="-4"/>
          <w:sz w:val="20"/>
          <w:szCs w:val="20"/>
          <w:lang w:val="pt-PT"/>
        </w:rPr>
        <w:t>Custodiantes</w:t>
      </w:r>
      <w:proofErr w:type="spellEnd"/>
    </w:p>
    <w:p w14:paraId="4A948D69" w14:textId="77777777" w:rsidR="00C56D5B" w:rsidRPr="009D3F5C" w:rsidRDefault="00C56D5B" w:rsidP="00BB15CA">
      <w:pPr>
        <w:numPr>
          <w:ilvl w:val="0"/>
          <w:numId w:val="38"/>
        </w:numPr>
        <w:tabs>
          <w:tab w:val="left" w:pos="0"/>
        </w:tabs>
        <w:spacing w:before="120" w:after="120"/>
        <w:ind w:left="357" w:hanging="357"/>
        <w:jc w:val="both"/>
        <w:rPr>
          <w:rFonts w:ascii="Arial" w:hAnsi="Arial" w:cs="Arial"/>
          <w:sz w:val="20"/>
          <w:szCs w:val="20"/>
          <w:lang w:val="pt-PT"/>
        </w:rPr>
      </w:pPr>
      <w:r w:rsidRPr="009D3F5C">
        <w:rPr>
          <w:rFonts w:ascii="Arial" w:hAnsi="Arial" w:cs="Arial"/>
          <w:sz w:val="20"/>
          <w:szCs w:val="20"/>
          <w:lang w:val="pt-PT"/>
        </w:rPr>
        <w:t xml:space="preserve">O numerário e/ou os instrumentos financeiros dados em garantia são geridos por entidades </w:t>
      </w:r>
      <w:proofErr w:type="spellStart"/>
      <w:r w:rsidRPr="009D3F5C">
        <w:rPr>
          <w:rFonts w:ascii="Arial" w:hAnsi="Arial" w:cs="Arial"/>
          <w:sz w:val="20"/>
          <w:szCs w:val="20"/>
          <w:lang w:val="pt-PT"/>
        </w:rPr>
        <w:t>custodiantes</w:t>
      </w:r>
      <w:proofErr w:type="spellEnd"/>
      <w:r w:rsidRPr="009D3F5C">
        <w:rPr>
          <w:rFonts w:ascii="Arial" w:hAnsi="Arial" w:cs="Arial"/>
          <w:sz w:val="20"/>
          <w:szCs w:val="20"/>
          <w:lang w:val="pt-PT"/>
        </w:rPr>
        <w:t xml:space="preserve"> escolhidas pelo PRIMEIRO OUTORGANTE para esse efeito nos termos das Regras da OMIClear.</w:t>
      </w:r>
    </w:p>
    <w:p w14:paraId="2200E6FA" w14:textId="53DE203A" w:rsidR="00C56D5B" w:rsidRDefault="00C56D5B" w:rsidP="00BB15CA">
      <w:pPr>
        <w:numPr>
          <w:ilvl w:val="0"/>
          <w:numId w:val="38"/>
        </w:numPr>
        <w:tabs>
          <w:tab w:val="left" w:pos="0"/>
        </w:tabs>
        <w:spacing w:before="120" w:after="120"/>
        <w:ind w:left="357" w:hanging="357"/>
        <w:jc w:val="both"/>
        <w:rPr>
          <w:rFonts w:ascii="Arial" w:hAnsi="Arial" w:cs="Arial"/>
          <w:sz w:val="20"/>
          <w:szCs w:val="20"/>
          <w:lang w:val="pt-PT"/>
        </w:rPr>
      </w:pPr>
      <w:r w:rsidRPr="009D3F5C">
        <w:rPr>
          <w:rFonts w:ascii="Arial" w:hAnsi="Arial" w:cs="Arial"/>
          <w:sz w:val="20"/>
          <w:szCs w:val="20"/>
          <w:lang w:val="pt-PT"/>
        </w:rPr>
        <w:t xml:space="preserve">O PRIMEIRO OUTORGANTE fica autorizado a transmitir cópia do presente Contrato às entidades </w:t>
      </w:r>
      <w:proofErr w:type="spellStart"/>
      <w:r w:rsidRPr="009D3F5C">
        <w:rPr>
          <w:rFonts w:ascii="Arial" w:hAnsi="Arial" w:cs="Arial"/>
          <w:sz w:val="20"/>
          <w:szCs w:val="20"/>
          <w:lang w:val="pt-PT"/>
        </w:rPr>
        <w:t>custodiantes</w:t>
      </w:r>
      <w:proofErr w:type="spellEnd"/>
      <w:r w:rsidRPr="009D3F5C">
        <w:rPr>
          <w:rFonts w:ascii="Arial" w:hAnsi="Arial" w:cs="Arial"/>
          <w:sz w:val="20"/>
          <w:szCs w:val="20"/>
          <w:lang w:val="pt-PT"/>
        </w:rPr>
        <w:t xml:space="preserve"> escolhidas por si, para efeitos de gestão do numerário e/ou dos instrumentos financeiros dados em garantia.</w:t>
      </w:r>
    </w:p>
    <w:p w14:paraId="4EE24326" w14:textId="77777777" w:rsidR="00076906" w:rsidRPr="00C56D5B" w:rsidRDefault="00076906" w:rsidP="00076906">
      <w:pPr>
        <w:tabs>
          <w:tab w:val="left" w:pos="0"/>
        </w:tabs>
        <w:spacing w:before="60" w:after="60"/>
        <w:ind w:left="360"/>
        <w:jc w:val="both"/>
        <w:rPr>
          <w:rFonts w:ascii="Arial" w:hAnsi="Arial" w:cs="Arial"/>
          <w:sz w:val="20"/>
          <w:szCs w:val="20"/>
          <w:lang w:val="pt-PT"/>
        </w:rPr>
      </w:pPr>
    </w:p>
    <w:p w14:paraId="17A9CD81" w14:textId="77777777" w:rsidR="00C56D5B" w:rsidRPr="009D3F5C" w:rsidRDefault="00C56D5B" w:rsidP="00076906">
      <w:pPr>
        <w:tabs>
          <w:tab w:val="left" w:pos="1380"/>
          <w:tab w:val="left" w:pos="4580"/>
        </w:tabs>
        <w:spacing w:before="60" w:after="60"/>
        <w:ind w:right="11"/>
        <w:jc w:val="center"/>
        <w:rPr>
          <w:rFonts w:ascii="Arial" w:hAnsi="Arial" w:cs="Arial"/>
          <w:b/>
          <w:color w:val="92D050"/>
          <w:position w:val="-4"/>
          <w:sz w:val="20"/>
          <w:szCs w:val="20"/>
          <w:lang w:val="pt-PT"/>
        </w:rPr>
      </w:pPr>
      <w:r w:rsidRPr="009D3F5C">
        <w:rPr>
          <w:rFonts w:ascii="Arial" w:hAnsi="Arial" w:cs="Arial"/>
          <w:b/>
          <w:color w:val="92D050"/>
          <w:position w:val="-4"/>
          <w:sz w:val="20"/>
          <w:szCs w:val="20"/>
          <w:lang w:val="pt-PT"/>
        </w:rPr>
        <w:t>CLÁUSULA NONA</w:t>
      </w:r>
    </w:p>
    <w:p w14:paraId="683D88AE" w14:textId="77777777" w:rsidR="00C56D5B" w:rsidRPr="00076906" w:rsidRDefault="00C56D5B" w:rsidP="00076906">
      <w:pPr>
        <w:tabs>
          <w:tab w:val="left" w:pos="1380"/>
          <w:tab w:val="left" w:pos="4580"/>
        </w:tabs>
        <w:spacing w:before="60" w:after="60"/>
        <w:ind w:right="11"/>
        <w:jc w:val="center"/>
        <w:rPr>
          <w:rFonts w:ascii="Arial" w:hAnsi="Arial" w:cs="Arial"/>
          <w:b/>
          <w:position w:val="-4"/>
          <w:sz w:val="20"/>
          <w:szCs w:val="20"/>
          <w:lang w:val="pt-PT"/>
        </w:rPr>
      </w:pPr>
      <w:r w:rsidRPr="00076906">
        <w:rPr>
          <w:rFonts w:ascii="Arial" w:hAnsi="Arial" w:cs="Arial"/>
          <w:b/>
          <w:position w:val="-4"/>
          <w:sz w:val="20"/>
          <w:szCs w:val="20"/>
          <w:lang w:val="pt-PT"/>
        </w:rPr>
        <w:t>Vigência</w:t>
      </w:r>
    </w:p>
    <w:p w14:paraId="1BB16B9B" w14:textId="77777777" w:rsidR="00C56D5B" w:rsidRPr="009D3F5C" w:rsidRDefault="00C56D5B" w:rsidP="00076906">
      <w:pPr>
        <w:numPr>
          <w:ilvl w:val="0"/>
          <w:numId w:val="39"/>
        </w:numPr>
        <w:tabs>
          <w:tab w:val="left" w:pos="0"/>
        </w:tabs>
        <w:spacing w:before="60" w:after="60"/>
        <w:jc w:val="both"/>
        <w:rPr>
          <w:rFonts w:ascii="Arial" w:hAnsi="Arial" w:cs="Arial"/>
          <w:sz w:val="20"/>
          <w:szCs w:val="20"/>
          <w:lang w:val="pt-PT"/>
        </w:rPr>
      </w:pPr>
      <w:r w:rsidRPr="009D3F5C">
        <w:rPr>
          <w:rFonts w:ascii="Arial" w:hAnsi="Arial" w:cs="Arial"/>
          <w:sz w:val="20"/>
          <w:szCs w:val="20"/>
          <w:lang w:val="pt-PT"/>
        </w:rPr>
        <w:t>O presente Contrato produz efeitos a partir da data da sua celebração, vigorando por tempo indeterminado e cessa:</w:t>
      </w:r>
    </w:p>
    <w:p w14:paraId="0079DE79" w14:textId="77777777" w:rsidR="00C56D5B" w:rsidRPr="009D3F5C" w:rsidRDefault="00C56D5B" w:rsidP="00076906">
      <w:pPr>
        <w:numPr>
          <w:ilvl w:val="0"/>
          <w:numId w:val="34"/>
        </w:numPr>
        <w:spacing w:before="60" w:after="60"/>
        <w:ind w:right="14"/>
        <w:jc w:val="both"/>
        <w:rPr>
          <w:rFonts w:ascii="Arial" w:hAnsi="Arial" w:cs="Arial"/>
          <w:position w:val="-4"/>
          <w:sz w:val="20"/>
          <w:szCs w:val="20"/>
          <w:lang w:val="pt-PT"/>
        </w:rPr>
      </w:pPr>
      <w:r w:rsidRPr="00076906">
        <w:rPr>
          <w:rFonts w:ascii="Arial" w:hAnsi="Arial" w:cs="Arial"/>
          <w:sz w:val="20"/>
          <w:szCs w:val="20"/>
          <w:lang w:val="pt-PT"/>
        </w:rPr>
        <w:t>Por denúncia, por escrito</w:t>
      </w:r>
      <w:r w:rsidRPr="009D3F5C">
        <w:rPr>
          <w:rFonts w:ascii="Arial" w:hAnsi="Arial" w:cs="Arial"/>
          <w:position w:val="-4"/>
          <w:sz w:val="20"/>
          <w:szCs w:val="20"/>
          <w:lang w:val="pt-PT"/>
        </w:rPr>
        <w:t>, por qualquer dos OUTORGANTES, com um pré-aviso de, pelo menos, 30 (trinta) dias em relação à data da cessação;</w:t>
      </w:r>
    </w:p>
    <w:p w14:paraId="5E586E2B" w14:textId="77777777" w:rsidR="00C56D5B" w:rsidRPr="009D3F5C" w:rsidRDefault="00C56D5B" w:rsidP="00076906">
      <w:pPr>
        <w:numPr>
          <w:ilvl w:val="0"/>
          <w:numId w:val="34"/>
        </w:numPr>
        <w:spacing w:before="60" w:after="60"/>
        <w:ind w:right="14"/>
        <w:jc w:val="both"/>
        <w:rPr>
          <w:rFonts w:ascii="Arial" w:hAnsi="Arial" w:cs="Arial"/>
          <w:position w:val="-4"/>
          <w:sz w:val="20"/>
          <w:szCs w:val="20"/>
          <w:lang w:val="pt-PT"/>
        </w:rPr>
      </w:pPr>
      <w:r w:rsidRPr="009D3F5C">
        <w:rPr>
          <w:rFonts w:ascii="Arial" w:hAnsi="Arial" w:cs="Arial"/>
          <w:position w:val="-4"/>
          <w:sz w:val="20"/>
          <w:szCs w:val="20"/>
          <w:lang w:val="pt-PT"/>
        </w:rPr>
        <w:t>Por cessação do SEGUNDO OUTORGANTE da qualidade de participante no(s) serviço(s) prestado(s) pelo PRIMEIRO OUTORGANTE, nos termos previstos nas Regras da OMIClear.</w:t>
      </w:r>
    </w:p>
    <w:p w14:paraId="018759E4" w14:textId="77777777" w:rsidR="00C56D5B" w:rsidRPr="009D3F5C" w:rsidRDefault="00C56D5B" w:rsidP="00BB15CA">
      <w:pPr>
        <w:numPr>
          <w:ilvl w:val="0"/>
          <w:numId w:val="39"/>
        </w:numPr>
        <w:tabs>
          <w:tab w:val="left" w:pos="0"/>
        </w:tabs>
        <w:spacing w:before="120"/>
        <w:ind w:left="357" w:hanging="357"/>
        <w:jc w:val="both"/>
        <w:rPr>
          <w:rFonts w:ascii="Arial" w:hAnsi="Arial" w:cs="Arial"/>
          <w:sz w:val="20"/>
          <w:szCs w:val="20"/>
          <w:lang w:val="pt-PT"/>
        </w:rPr>
      </w:pPr>
      <w:r w:rsidRPr="009D3F5C">
        <w:rPr>
          <w:rFonts w:ascii="Arial" w:hAnsi="Arial" w:cs="Arial"/>
          <w:sz w:val="20"/>
          <w:szCs w:val="20"/>
          <w:lang w:val="pt-PT"/>
        </w:rPr>
        <w:t>A cessação, por qualquer motivo, do presente Contrato, não prejudica o dever de cumprimento de todas as obrigações que decorrem para o SEGUNDO OUTORGANTE das Posições pelas quais seja responsável perante o PRIMEIRO OUTORGANTE.</w:t>
      </w:r>
    </w:p>
    <w:p w14:paraId="0B87364D" w14:textId="77777777" w:rsidR="00C56D5B" w:rsidRPr="005C480D" w:rsidRDefault="00C56D5B" w:rsidP="005C480D">
      <w:pPr>
        <w:spacing w:before="60" w:after="60"/>
        <w:ind w:right="14"/>
        <w:jc w:val="both"/>
        <w:rPr>
          <w:rFonts w:ascii="Arial" w:hAnsi="Arial" w:cs="Arial"/>
          <w:position w:val="-4"/>
          <w:sz w:val="20"/>
          <w:szCs w:val="20"/>
          <w:lang w:val="pt-PT"/>
        </w:rPr>
      </w:pPr>
    </w:p>
    <w:p w14:paraId="6F78F797" w14:textId="2655479C" w:rsidR="005C480D" w:rsidRPr="009430B6" w:rsidRDefault="005C480D" w:rsidP="005C480D">
      <w:pPr>
        <w:spacing w:before="60" w:after="60"/>
        <w:ind w:right="14"/>
        <w:jc w:val="center"/>
        <w:rPr>
          <w:rFonts w:ascii="Arial" w:hAnsi="Arial" w:cs="Arial"/>
          <w:b/>
          <w:color w:val="92D050"/>
          <w:position w:val="-4"/>
          <w:sz w:val="20"/>
          <w:szCs w:val="20"/>
          <w:lang w:val="pt-PT"/>
        </w:rPr>
      </w:pPr>
      <w:r w:rsidRPr="009430B6">
        <w:rPr>
          <w:rFonts w:ascii="Arial" w:hAnsi="Arial" w:cs="Arial"/>
          <w:b/>
          <w:color w:val="92D050"/>
          <w:position w:val="-4"/>
          <w:sz w:val="20"/>
          <w:szCs w:val="20"/>
          <w:lang w:val="pt-PT"/>
        </w:rPr>
        <w:t xml:space="preserve">CLÁUSULA </w:t>
      </w:r>
      <w:r w:rsidR="00645F68">
        <w:rPr>
          <w:rFonts w:ascii="Arial" w:hAnsi="Arial" w:cs="Arial"/>
          <w:b/>
          <w:color w:val="92D050"/>
          <w:position w:val="-4"/>
          <w:sz w:val="20"/>
          <w:szCs w:val="20"/>
          <w:lang w:val="pt-PT"/>
        </w:rPr>
        <w:t>DÉCIMA</w:t>
      </w:r>
    </w:p>
    <w:p w14:paraId="0EBF4A87" w14:textId="77777777" w:rsidR="005C480D" w:rsidRPr="005C480D" w:rsidRDefault="005C480D" w:rsidP="005C480D">
      <w:pPr>
        <w:spacing w:before="60" w:after="60"/>
        <w:jc w:val="center"/>
        <w:rPr>
          <w:rFonts w:ascii="Arial" w:hAnsi="Arial" w:cs="Arial"/>
          <w:b/>
          <w:position w:val="-4"/>
          <w:sz w:val="20"/>
          <w:szCs w:val="20"/>
          <w:lang w:val="pt-PT"/>
        </w:rPr>
      </w:pPr>
      <w:r w:rsidRPr="005C480D">
        <w:rPr>
          <w:rFonts w:ascii="Arial" w:hAnsi="Arial" w:cs="Arial"/>
          <w:b/>
          <w:position w:val="-4"/>
          <w:sz w:val="20"/>
          <w:szCs w:val="20"/>
          <w:lang w:val="pt-PT"/>
        </w:rPr>
        <w:t>Foro</w:t>
      </w:r>
    </w:p>
    <w:p w14:paraId="5B9ADB75" w14:textId="77777777" w:rsidR="005C480D" w:rsidRPr="005C480D" w:rsidRDefault="005C480D" w:rsidP="005C480D">
      <w:pPr>
        <w:spacing w:before="60" w:after="60"/>
        <w:ind w:right="14"/>
        <w:jc w:val="both"/>
        <w:rPr>
          <w:rFonts w:ascii="Arial" w:hAnsi="Arial" w:cs="Arial"/>
          <w:position w:val="-4"/>
          <w:sz w:val="20"/>
          <w:szCs w:val="20"/>
          <w:lang w:val="pt-PT"/>
        </w:rPr>
      </w:pPr>
      <w:r w:rsidRPr="005C480D">
        <w:rPr>
          <w:rFonts w:ascii="Arial" w:hAnsi="Arial" w:cs="Arial"/>
          <w:position w:val="-4"/>
          <w:sz w:val="20"/>
          <w:szCs w:val="20"/>
          <w:lang w:val="pt-PT"/>
        </w:rPr>
        <w:t>Para a resolução de qualquer litígio relativo à validade, interpretação ou aplicação do presente Contrato os OUTORGANTES, com renúncia a qualquer outro foro que pudesse ser competente, acordam na sua submissão ao Tribunal Cível da Comarca de Lisboa.</w:t>
      </w:r>
    </w:p>
    <w:p w14:paraId="5EE1FD1B" w14:textId="77777777" w:rsidR="005C480D" w:rsidRPr="005C480D" w:rsidRDefault="005C480D" w:rsidP="005C480D">
      <w:pPr>
        <w:spacing w:before="60" w:after="60"/>
        <w:rPr>
          <w:rFonts w:ascii="Arial" w:hAnsi="Arial" w:cs="Arial"/>
          <w:position w:val="-4"/>
          <w:sz w:val="20"/>
          <w:szCs w:val="20"/>
          <w:lang w:val="pt-PT"/>
        </w:rPr>
      </w:pPr>
    </w:p>
    <w:p w14:paraId="708AFA2B" w14:textId="77777777" w:rsidR="00BB15CA" w:rsidRDefault="00BB15CA" w:rsidP="004E58FF">
      <w:pPr>
        <w:spacing w:before="60" w:after="60"/>
        <w:jc w:val="both"/>
        <w:rPr>
          <w:rFonts w:ascii="Arial" w:hAnsi="Arial" w:cs="Arial"/>
          <w:position w:val="-4"/>
          <w:sz w:val="20"/>
          <w:szCs w:val="20"/>
          <w:lang w:val="pt-PT"/>
        </w:rPr>
      </w:pPr>
    </w:p>
    <w:p w14:paraId="1EAC49F8" w14:textId="77777777" w:rsidR="00BB15CA" w:rsidRDefault="00BB15CA" w:rsidP="004E58FF">
      <w:pPr>
        <w:spacing w:before="60" w:after="60"/>
        <w:jc w:val="both"/>
        <w:rPr>
          <w:rFonts w:ascii="Arial" w:hAnsi="Arial" w:cs="Arial"/>
          <w:position w:val="-4"/>
          <w:sz w:val="20"/>
          <w:szCs w:val="20"/>
          <w:lang w:val="pt-PT"/>
        </w:rPr>
      </w:pPr>
    </w:p>
    <w:p w14:paraId="529E7CCB" w14:textId="77777777" w:rsidR="00BB15CA" w:rsidRDefault="00BB15CA" w:rsidP="004E58FF">
      <w:pPr>
        <w:spacing w:before="60" w:after="60"/>
        <w:jc w:val="both"/>
        <w:rPr>
          <w:rFonts w:ascii="Arial" w:hAnsi="Arial" w:cs="Arial"/>
          <w:position w:val="-4"/>
          <w:sz w:val="20"/>
          <w:szCs w:val="20"/>
          <w:lang w:val="pt-PT"/>
        </w:rPr>
      </w:pPr>
    </w:p>
    <w:p w14:paraId="25265F73" w14:textId="77777777" w:rsidR="00BB15CA" w:rsidRDefault="00BB15CA" w:rsidP="004E58FF">
      <w:pPr>
        <w:spacing w:before="60" w:after="60"/>
        <w:jc w:val="both"/>
        <w:rPr>
          <w:rFonts w:ascii="Arial" w:hAnsi="Arial" w:cs="Arial"/>
          <w:position w:val="-4"/>
          <w:sz w:val="20"/>
          <w:szCs w:val="20"/>
          <w:lang w:val="pt-PT"/>
        </w:rPr>
      </w:pPr>
    </w:p>
    <w:p w14:paraId="4C28813D" w14:textId="77777777" w:rsidR="00BB15CA" w:rsidRDefault="00BB15CA" w:rsidP="004E58FF">
      <w:pPr>
        <w:spacing w:before="60" w:after="60"/>
        <w:jc w:val="both"/>
        <w:rPr>
          <w:rFonts w:ascii="Arial" w:hAnsi="Arial" w:cs="Arial"/>
          <w:position w:val="-4"/>
          <w:sz w:val="20"/>
          <w:szCs w:val="20"/>
          <w:lang w:val="pt-PT"/>
        </w:rPr>
      </w:pPr>
    </w:p>
    <w:p w14:paraId="48F2DF6B" w14:textId="77777777" w:rsidR="00BB15CA" w:rsidRDefault="00BB15CA" w:rsidP="004E58FF">
      <w:pPr>
        <w:spacing w:before="60" w:after="60"/>
        <w:jc w:val="both"/>
        <w:rPr>
          <w:rFonts w:ascii="Arial" w:hAnsi="Arial" w:cs="Arial"/>
          <w:position w:val="-4"/>
          <w:sz w:val="20"/>
          <w:szCs w:val="20"/>
          <w:lang w:val="pt-PT"/>
        </w:rPr>
      </w:pPr>
    </w:p>
    <w:p w14:paraId="2871F90B" w14:textId="77777777" w:rsidR="00BB15CA" w:rsidRDefault="00BB15CA" w:rsidP="004E58FF">
      <w:pPr>
        <w:spacing w:before="60" w:after="60"/>
        <w:jc w:val="both"/>
        <w:rPr>
          <w:rFonts w:ascii="Arial" w:hAnsi="Arial" w:cs="Arial"/>
          <w:position w:val="-4"/>
          <w:sz w:val="20"/>
          <w:szCs w:val="20"/>
          <w:lang w:val="pt-PT"/>
        </w:rPr>
      </w:pPr>
    </w:p>
    <w:p w14:paraId="1EB7DA57" w14:textId="77777777" w:rsidR="005C480D" w:rsidRPr="005C480D" w:rsidRDefault="005C480D" w:rsidP="004E58FF">
      <w:pPr>
        <w:spacing w:before="60" w:after="60"/>
        <w:jc w:val="both"/>
        <w:rPr>
          <w:rFonts w:ascii="Arial" w:hAnsi="Arial" w:cs="Arial"/>
          <w:position w:val="-4"/>
          <w:sz w:val="20"/>
          <w:szCs w:val="20"/>
          <w:lang w:val="pt-PT"/>
        </w:rPr>
      </w:pPr>
      <w:r w:rsidRPr="005C480D">
        <w:rPr>
          <w:rFonts w:ascii="Arial" w:hAnsi="Arial" w:cs="Arial"/>
          <w:position w:val="-4"/>
          <w:sz w:val="20"/>
          <w:szCs w:val="20"/>
          <w:lang w:val="pt-PT"/>
        </w:rPr>
        <w:lastRenderedPageBreak/>
        <w:t>Feito em duplicado, vai o presente Contrato assinado por ambos os outorgantes em sinal da sua conformidade.</w:t>
      </w:r>
    </w:p>
    <w:p w14:paraId="2688D47A" w14:textId="77777777" w:rsidR="005C480D" w:rsidRDefault="005C480D" w:rsidP="005C480D">
      <w:pPr>
        <w:spacing w:before="60" w:after="60"/>
        <w:rPr>
          <w:rFonts w:ascii="Arial" w:hAnsi="Arial" w:cs="Arial"/>
          <w:b/>
          <w:sz w:val="20"/>
          <w:szCs w:val="20"/>
          <w:lang w:val="pt-PT"/>
        </w:rPr>
      </w:pPr>
    </w:p>
    <w:p w14:paraId="4C851789" w14:textId="77777777" w:rsidR="00C70E8B" w:rsidRPr="005C480D" w:rsidRDefault="00C70E8B" w:rsidP="005C480D">
      <w:pPr>
        <w:spacing w:before="60" w:after="60"/>
        <w:rPr>
          <w:rFonts w:ascii="Arial" w:hAnsi="Arial" w:cs="Arial"/>
          <w:b/>
          <w:sz w:val="20"/>
          <w:szCs w:val="20"/>
          <w:lang w:val="pt-PT"/>
        </w:rPr>
      </w:pPr>
    </w:p>
    <w:p w14:paraId="6A4C0BC8" w14:textId="77777777" w:rsidR="005C480D" w:rsidRPr="005C480D" w:rsidRDefault="005C480D" w:rsidP="005C480D">
      <w:pPr>
        <w:spacing w:before="60" w:after="60"/>
        <w:rPr>
          <w:rFonts w:ascii="Arial" w:hAnsi="Arial" w:cs="Arial"/>
          <w:sz w:val="20"/>
          <w:szCs w:val="20"/>
        </w:rPr>
      </w:pPr>
      <w:r w:rsidRPr="005C480D">
        <w:rPr>
          <w:rFonts w:ascii="Arial" w:hAnsi="Arial" w:cs="Arial"/>
          <w:sz w:val="20"/>
          <w:szCs w:val="20"/>
        </w:rPr>
        <w:t xml:space="preserve">Lisboa, _____, de ____________ </w:t>
      </w:r>
      <w:proofErr w:type="spellStart"/>
      <w:r w:rsidRPr="005C480D">
        <w:rPr>
          <w:rFonts w:ascii="Arial" w:hAnsi="Arial" w:cs="Arial"/>
          <w:sz w:val="20"/>
          <w:szCs w:val="20"/>
        </w:rPr>
        <w:t>de</w:t>
      </w:r>
      <w:proofErr w:type="spellEnd"/>
      <w:r w:rsidRPr="005C480D">
        <w:rPr>
          <w:rFonts w:ascii="Arial" w:hAnsi="Arial" w:cs="Arial"/>
          <w:sz w:val="20"/>
          <w:szCs w:val="20"/>
        </w:rPr>
        <w:t xml:space="preserve"> _______</w:t>
      </w:r>
    </w:p>
    <w:p w14:paraId="3E56BB08" w14:textId="77777777" w:rsidR="005C480D" w:rsidRPr="00F55927" w:rsidRDefault="005C480D" w:rsidP="005C480D">
      <w:pPr>
        <w:spacing w:before="60" w:after="60"/>
        <w:rPr>
          <w:rFonts w:ascii="Arial" w:hAnsi="Arial" w:cs="Arial"/>
        </w:rPr>
      </w:pPr>
    </w:p>
    <w:tbl>
      <w:tblPr>
        <w:tblW w:w="9108" w:type="dxa"/>
        <w:tblLook w:val="01E0" w:firstRow="1" w:lastRow="1" w:firstColumn="1" w:lastColumn="1" w:noHBand="0" w:noVBand="0"/>
      </w:tblPr>
      <w:tblGrid>
        <w:gridCol w:w="3888"/>
        <w:gridCol w:w="1440"/>
        <w:gridCol w:w="3780"/>
      </w:tblGrid>
      <w:tr w:rsidR="005C480D" w:rsidRPr="00F55927" w14:paraId="766C5F16" w14:textId="77777777" w:rsidTr="00656756">
        <w:tc>
          <w:tcPr>
            <w:tcW w:w="3888" w:type="dxa"/>
          </w:tcPr>
          <w:p w14:paraId="2051EA4A" w14:textId="77777777" w:rsidR="005C480D" w:rsidRPr="009430B6" w:rsidRDefault="005C480D" w:rsidP="00656756">
            <w:pPr>
              <w:spacing w:before="60" w:after="60"/>
              <w:ind w:right="-28"/>
              <w:jc w:val="center"/>
              <w:rPr>
                <w:rFonts w:ascii="Arial" w:hAnsi="Arial" w:cs="Arial"/>
                <w:sz w:val="16"/>
                <w:szCs w:val="16"/>
              </w:rPr>
            </w:pPr>
            <w:r w:rsidRPr="009430B6">
              <w:rPr>
                <w:rFonts w:ascii="Arial" w:hAnsi="Arial" w:cs="Arial"/>
                <w:sz w:val="16"/>
                <w:szCs w:val="16"/>
              </w:rPr>
              <w:t>O PRIMEIRO OUTORGANTE</w:t>
            </w:r>
          </w:p>
        </w:tc>
        <w:tc>
          <w:tcPr>
            <w:tcW w:w="1440" w:type="dxa"/>
          </w:tcPr>
          <w:p w14:paraId="0195DE32" w14:textId="77777777" w:rsidR="005C480D" w:rsidRPr="009430B6" w:rsidRDefault="005C480D" w:rsidP="00656756">
            <w:pPr>
              <w:spacing w:before="60" w:after="60"/>
              <w:ind w:right="-28"/>
              <w:jc w:val="center"/>
              <w:rPr>
                <w:rFonts w:ascii="Arial" w:hAnsi="Arial" w:cs="Arial"/>
                <w:sz w:val="16"/>
                <w:szCs w:val="16"/>
              </w:rPr>
            </w:pPr>
          </w:p>
        </w:tc>
        <w:tc>
          <w:tcPr>
            <w:tcW w:w="3780" w:type="dxa"/>
          </w:tcPr>
          <w:p w14:paraId="6D79D850" w14:textId="77777777" w:rsidR="005C480D" w:rsidRPr="009430B6" w:rsidRDefault="005C480D" w:rsidP="00656756">
            <w:pPr>
              <w:spacing w:before="60" w:after="60"/>
              <w:ind w:right="-28"/>
              <w:jc w:val="center"/>
              <w:rPr>
                <w:rFonts w:ascii="Arial" w:hAnsi="Arial" w:cs="Arial"/>
                <w:sz w:val="16"/>
                <w:szCs w:val="16"/>
              </w:rPr>
            </w:pPr>
            <w:r w:rsidRPr="009430B6">
              <w:rPr>
                <w:rFonts w:ascii="Arial" w:hAnsi="Arial" w:cs="Arial"/>
                <w:sz w:val="16"/>
                <w:szCs w:val="16"/>
              </w:rPr>
              <w:t>O SEGUNDO OUTORGANTE</w:t>
            </w:r>
          </w:p>
        </w:tc>
      </w:tr>
      <w:tr w:rsidR="005C480D" w:rsidRPr="00F55927" w14:paraId="0B10C3A3" w14:textId="77777777" w:rsidTr="00656756">
        <w:tc>
          <w:tcPr>
            <w:tcW w:w="3888" w:type="dxa"/>
          </w:tcPr>
          <w:p w14:paraId="3688B545" w14:textId="77777777" w:rsidR="005C480D" w:rsidRPr="009430B6" w:rsidRDefault="005C480D" w:rsidP="00656756">
            <w:pPr>
              <w:spacing w:before="60" w:after="60"/>
              <w:ind w:right="-28"/>
              <w:jc w:val="center"/>
              <w:rPr>
                <w:rFonts w:ascii="Arial" w:hAnsi="Arial" w:cs="Arial"/>
                <w:i/>
                <w:sz w:val="16"/>
                <w:szCs w:val="16"/>
                <w:lang w:val="pt-PT"/>
              </w:rPr>
            </w:pPr>
          </w:p>
          <w:p w14:paraId="359EEFA9" w14:textId="77777777" w:rsidR="005C480D" w:rsidRDefault="005C480D" w:rsidP="00656756">
            <w:pPr>
              <w:spacing w:before="60" w:after="60"/>
              <w:ind w:right="-28"/>
              <w:jc w:val="center"/>
              <w:rPr>
                <w:rFonts w:ascii="Arial" w:hAnsi="Arial" w:cs="Arial"/>
                <w:i/>
                <w:sz w:val="16"/>
                <w:szCs w:val="16"/>
              </w:rPr>
            </w:pPr>
          </w:p>
          <w:p w14:paraId="5EF5A146" w14:textId="77777777" w:rsidR="00BB15CA" w:rsidRDefault="00BB15CA" w:rsidP="00656756">
            <w:pPr>
              <w:spacing w:before="60" w:after="60"/>
              <w:ind w:right="-28"/>
              <w:jc w:val="center"/>
              <w:rPr>
                <w:rFonts w:ascii="Arial" w:hAnsi="Arial" w:cs="Arial"/>
                <w:i/>
                <w:sz w:val="16"/>
                <w:szCs w:val="16"/>
              </w:rPr>
            </w:pPr>
          </w:p>
          <w:p w14:paraId="1038D805" w14:textId="77777777" w:rsidR="00BB15CA" w:rsidRPr="009430B6" w:rsidRDefault="00BB15CA" w:rsidP="00656756">
            <w:pPr>
              <w:spacing w:before="60" w:after="60"/>
              <w:ind w:right="-28"/>
              <w:jc w:val="center"/>
              <w:rPr>
                <w:rFonts w:ascii="Arial" w:hAnsi="Arial" w:cs="Arial"/>
                <w:i/>
                <w:sz w:val="16"/>
                <w:szCs w:val="16"/>
              </w:rPr>
            </w:pPr>
          </w:p>
          <w:p w14:paraId="6E8BCF0C" w14:textId="77777777" w:rsidR="005C480D" w:rsidRPr="009430B6" w:rsidRDefault="005C480D" w:rsidP="00656756">
            <w:pPr>
              <w:spacing w:before="60" w:after="60"/>
              <w:ind w:right="-28"/>
              <w:jc w:val="center"/>
              <w:rPr>
                <w:rFonts w:ascii="Arial" w:hAnsi="Arial" w:cs="Arial"/>
                <w:i/>
                <w:sz w:val="16"/>
                <w:szCs w:val="16"/>
              </w:rPr>
            </w:pPr>
          </w:p>
          <w:p w14:paraId="0492E80A" w14:textId="77777777" w:rsidR="005C480D" w:rsidRPr="009430B6" w:rsidRDefault="005C480D" w:rsidP="00656756">
            <w:pPr>
              <w:spacing w:before="60" w:after="60"/>
              <w:ind w:right="-28"/>
              <w:jc w:val="center"/>
              <w:rPr>
                <w:rFonts w:ascii="Arial" w:hAnsi="Arial" w:cs="Arial"/>
                <w:i/>
                <w:sz w:val="16"/>
                <w:szCs w:val="16"/>
              </w:rPr>
            </w:pPr>
          </w:p>
        </w:tc>
        <w:tc>
          <w:tcPr>
            <w:tcW w:w="1440" w:type="dxa"/>
          </w:tcPr>
          <w:p w14:paraId="12DC71AC" w14:textId="77777777" w:rsidR="005C480D" w:rsidRPr="009430B6" w:rsidRDefault="005C480D" w:rsidP="00656756">
            <w:pPr>
              <w:spacing w:before="60" w:after="60"/>
              <w:ind w:right="-28"/>
              <w:jc w:val="center"/>
              <w:rPr>
                <w:rFonts w:ascii="Arial" w:hAnsi="Arial" w:cs="Arial"/>
                <w:i/>
                <w:sz w:val="16"/>
                <w:szCs w:val="16"/>
              </w:rPr>
            </w:pPr>
          </w:p>
        </w:tc>
        <w:tc>
          <w:tcPr>
            <w:tcW w:w="3780" w:type="dxa"/>
          </w:tcPr>
          <w:p w14:paraId="2E018324" w14:textId="77777777" w:rsidR="005C480D" w:rsidRPr="009430B6" w:rsidRDefault="005C480D" w:rsidP="00656756">
            <w:pPr>
              <w:spacing w:before="60" w:after="60"/>
              <w:ind w:right="-28"/>
              <w:jc w:val="center"/>
              <w:rPr>
                <w:rFonts w:ascii="Arial" w:hAnsi="Arial" w:cs="Arial"/>
                <w:i/>
                <w:sz w:val="16"/>
                <w:szCs w:val="16"/>
              </w:rPr>
            </w:pPr>
          </w:p>
        </w:tc>
      </w:tr>
      <w:tr w:rsidR="005C480D" w:rsidRPr="004F0C51" w14:paraId="58B73A84" w14:textId="77777777" w:rsidTr="00656756">
        <w:tc>
          <w:tcPr>
            <w:tcW w:w="3888" w:type="dxa"/>
            <w:tcBorders>
              <w:top w:val="single" w:sz="4" w:space="0" w:color="auto"/>
            </w:tcBorders>
          </w:tcPr>
          <w:p w14:paraId="1D2E099A" w14:textId="167EE8FB" w:rsidR="005C480D" w:rsidRPr="00BB15CA" w:rsidRDefault="001A2862" w:rsidP="001A2862">
            <w:pPr>
              <w:spacing w:before="60" w:after="60"/>
              <w:ind w:right="-28"/>
              <w:jc w:val="center"/>
              <w:rPr>
                <w:rFonts w:ascii="Arial" w:hAnsi="Arial" w:cs="Arial"/>
                <w:i/>
                <w:sz w:val="16"/>
                <w:szCs w:val="16"/>
                <w:lang w:val="en-US"/>
              </w:rPr>
            </w:pPr>
            <w:r w:rsidRPr="00BB15CA">
              <w:rPr>
                <w:rFonts w:ascii="Arial" w:hAnsi="Arial" w:cs="Arial"/>
                <w:i/>
                <w:sz w:val="16"/>
                <w:szCs w:val="16"/>
                <w:lang w:val="en-US"/>
              </w:rPr>
              <w:t xml:space="preserve">OMIClear, </w:t>
            </w:r>
            <w:r w:rsidR="005C480D" w:rsidRPr="00BB15CA">
              <w:rPr>
                <w:rFonts w:ascii="Arial" w:hAnsi="Arial" w:cs="Arial"/>
                <w:i/>
                <w:sz w:val="16"/>
                <w:szCs w:val="16"/>
                <w:lang w:val="en-US"/>
              </w:rPr>
              <w:t>C.C., S.A.</w:t>
            </w:r>
          </w:p>
        </w:tc>
        <w:tc>
          <w:tcPr>
            <w:tcW w:w="1440" w:type="dxa"/>
          </w:tcPr>
          <w:p w14:paraId="0A331411" w14:textId="77777777" w:rsidR="005C480D" w:rsidRPr="00BB15CA" w:rsidRDefault="005C480D" w:rsidP="00656756">
            <w:pPr>
              <w:spacing w:before="60" w:after="60"/>
              <w:ind w:right="-28"/>
              <w:jc w:val="center"/>
              <w:rPr>
                <w:rFonts w:ascii="Arial" w:hAnsi="Arial" w:cs="Arial"/>
                <w:i/>
                <w:sz w:val="16"/>
                <w:szCs w:val="16"/>
                <w:lang w:val="en-US"/>
              </w:rPr>
            </w:pPr>
          </w:p>
        </w:tc>
        <w:tc>
          <w:tcPr>
            <w:tcW w:w="3780" w:type="dxa"/>
            <w:tcBorders>
              <w:top w:val="single" w:sz="4" w:space="0" w:color="auto"/>
            </w:tcBorders>
          </w:tcPr>
          <w:p w14:paraId="64958FB7" w14:textId="77777777" w:rsidR="005C480D" w:rsidRPr="009430B6" w:rsidRDefault="005C480D" w:rsidP="00656756">
            <w:pPr>
              <w:spacing w:before="60" w:after="60"/>
              <w:ind w:right="-28"/>
              <w:jc w:val="center"/>
              <w:rPr>
                <w:rFonts w:ascii="Arial" w:hAnsi="Arial" w:cs="Arial"/>
                <w:i/>
                <w:sz w:val="16"/>
                <w:szCs w:val="16"/>
                <w:lang w:val="pt-PT"/>
              </w:rPr>
            </w:pPr>
            <w:r w:rsidRPr="009430B6">
              <w:rPr>
                <w:rFonts w:ascii="Arial" w:hAnsi="Arial" w:cs="Arial"/>
                <w:i/>
                <w:sz w:val="16"/>
                <w:szCs w:val="16"/>
                <w:lang w:val="pt-PT"/>
              </w:rPr>
              <w:t>Assinatura(s) do(s) representante(s) do SEGUNDO OUTORGANTE</w:t>
            </w:r>
          </w:p>
        </w:tc>
      </w:tr>
    </w:tbl>
    <w:p w14:paraId="01E46D73" w14:textId="77777777" w:rsidR="00570A07" w:rsidRPr="005C480D" w:rsidRDefault="00570A07" w:rsidP="00B81F6F">
      <w:pPr>
        <w:rPr>
          <w:rFonts w:ascii="Arial" w:hAnsi="Arial" w:cs="Arial"/>
          <w:sz w:val="14"/>
          <w:szCs w:val="16"/>
          <w:lang w:val="pt-PT"/>
        </w:rPr>
      </w:pPr>
    </w:p>
    <w:sectPr w:rsidR="00570A07" w:rsidRPr="005C480D" w:rsidSect="003A1286">
      <w:headerReference w:type="default" r:id="rId8"/>
      <w:pgSz w:w="11906" w:h="16838"/>
      <w:pgMar w:top="2268" w:right="1418" w:bottom="1701" w:left="1418" w:header="0" w:footer="68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1395D4" w14:textId="77777777" w:rsidR="00CB292A" w:rsidRDefault="00CB292A" w:rsidP="00053A79">
      <w:pPr>
        <w:spacing w:after="0" w:line="240" w:lineRule="auto"/>
      </w:pPr>
      <w:r>
        <w:separator/>
      </w:r>
    </w:p>
  </w:endnote>
  <w:endnote w:type="continuationSeparator" w:id="0">
    <w:p w14:paraId="3E2189CC" w14:textId="77777777" w:rsidR="00CB292A" w:rsidRDefault="00CB292A" w:rsidP="00053A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53790B" w14:textId="77777777" w:rsidR="00CB292A" w:rsidRDefault="00CB292A" w:rsidP="00053A79">
      <w:pPr>
        <w:spacing w:after="0" w:line="240" w:lineRule="auto"/>
      </w:pPr>
      <w:r>
        <w:separator/>
      </w:r>
    </w:p>
  </w:footnote>
  <w:footnote w:type="continuationSeparator" w:id="0">
    <w:p w14:paraId="3229DBE8" w14:textId="77777777" w:rsidR="00CB292A" w:rsidRDefault="00CB292A" w:rsidP="00053A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D5CC6" w14:textId="6D542285" w:rsidR="00656756" w:rsidRPr="005117E2" w:rsidRDefault="00656756" w:rsidP="005117E2">
    <w:pPr>
      <w:spacing w:before="240" w:after="0" w:line="300" w:lineRule="exact"/>
      <w:rPr>
        <w:rFonts w:ascii="Arial" w:hAnsi="Arial" w:cs="Arial"/>
        <w:b/>
        <w:color w:val="808080" w:themeColor="background1" w:themeShade="80"/>
        <w:szCs w:val="20"/>
        <w:lang w:val="en-US"/>
      </w:rPr>
    </w:pPr>
  </w:p>
  <w:p w14:paraId="652CEC12" w14:textId="63732E2A" w:rsidR="00656756" w:rsidRDefault="004F0C51">
    <w:r>
      <w:rPr>
        <w:noProof/>
        <w:lang w:val="pt-PT" w:eastAsia="pt-PT"/>
      </w:rPr>
      <w:drawing>
        <wp:anchor distT="0" distB="0" distL="114300" distR="114300" simplePos="0" relativeHeight="251659776" behindDoc="0" locked="0" layoutInCell="1" allowOverlap="1" wp14:anchorId="4FB9574C" wp14:editId="56372B99">
          <wp:simplePos x="0" y="0"/>
          <wp:positionH relativeFrom="column">
            <wp:posOffset>4099560</wp:posOffset>
          </wp:positionH>
          <wp:positionV relativeFrom="paragraph">
            <wp:posOffset>86360</wp:posOffset>
          </wp:positionV>
          <wp:extent cx="1657350" cy="428625"/>
          <wp:effectExtent l="0" t="0" r="0" b="0"/>
          <wp:wrapSquare wrapText="bothSides"/>
          <wp:docPr id="1" name="Picture 1" descr="OMICle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MIClea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57350" cy="4286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204F7">
      <w:rPr>
        <w:rFonts w:ascii="Arial" w:hAnsi="Arial" w:cs="Arial"/>
        <w:noProof/>
        <w:sz w:val="18"/>
        <w:szCs w:val="20"/>
        <w:lang w:val="pt-PT" w:eastAsia="pt-PT"/>
      </w:rPr>
      <mc:AlternateContent>
        <mc:Choice Requires="wpg">
          <w:drawing>
            <wp:anchor distT="0" distB="0" distL="114300" distR="114300" simplePos="0" relativeHeight="251657728" behindDoc="0" locked="0" layoutInCell="1" allowOverlap="1" wp14:anchorId="50D5640C" wp14:editId="7F8BE484">
              <wp:simplePos x="0" y="0"/>
              <wp:positionH relativeFrom="page">
                <wp:posOffset>793750</wp:posOffset>
              </wp:positionH>
              <wp:positionV relativeFrom="page">
                <wp:posOffset>487680</wp:posOffset>
              </wp:positionV>
              <wp:extent cx="3801110" cy="882015"/>
              <wp:effectExtent l="0" t="0" r="0" b="0"/>
              <wp:wrapNone/>
              <wp:docPr id="4" name="Grupo 6"/>
              <wp:cNvGraphicFramePr/>
              <a:graphic xmlns:a="http://schemas.openxmlformats.org/drawingml/2006/main">
                <a:graphicData uri="http://schemas.microsoft.com/office/word/2010/wordprocessingGroup">
                  <wpg:wgp>
                    <wpg:cNvGrpSpPr/>
                    <wpg:grpSpPr>
                      <a:xfrm>
                        <a:off x="0" y="0"/>
                        <a:ext cx="3801110" cy="882015"/>
                        <a:chOff x="187672" y="-22303"/>
                        <a:chExt cx="3801642" cy="647700"/>
                      </a:xfrm>
                    </wpg:grpSpPr>
                    <wps:wsp>
                      <wps:cNvPr id="5" name="Caixa de texto 30"/>
                      <wps:cNvSpPr txBox="1"/>
                      <wps:spPr>
                        <a:xfrm>
                          <a:off x="248914" y="-22303"/>
                          <a:ext cx="3740400"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AC9A3E8" w14:textId="77777777" w:rsidR="004F0C51" w:rsidRPr="000F46C2" w:rsidRDefault="004F0C51" w:rsidP="004F0C51">
                            <w:pPr>
                              <w:spacing w:after="0"/>
                              <w:rPr>
                                <w:rFonts w:ascii="Arial" w:hAnsi="Arial" w:cs="Arial"/>
                                <w:b/>
                                <w:color w:val="7F7F7F" w:themeColor="text1" w:themeTint="80"/>
                                <w:lang w:val="pt-PT"/>
                              </w:rPr>
                            </w:pPr>
                            <w:r w:rsidRPr="000F46C2">
                              <w:rPr>
                                <w:rFonts w:ascii="Arial" w:hAnsi="Arial" w:cs="Arial"/>
                                <w:b/>
                                <w:color w:val="7F7F7F" w:themeColor="text1" w:themeTint="80"/>
                                <w:lang w:val="pt-PT"/>
                              </w:rPr>
                              <w:t xml:space="preserve">Modelo A24 </w:t>
                            </w:r>
                          </w:p>
                          <w:p w14:paraId="14A1CCCE" w14:textId="77777777" w:rsidR="004F0C51" w:rsidRPr="000F46C2" w:rsidRDefault="004F0C51" w:rsidP="004F0C51">
                            <w:pPr>
                              <w:spacing w:after="0"/>
                              <w:rPr>
                                <w:rFonts w:ascii="Arial" w:hAnsi="Arial" w:cs="Arial"/>
                                <w:color w:val="7F7F7F" w:themeColor="text1" w:themeTint="80"/>
                                <w:lang w:val="pt-PT"/>
                              </w:rPr>
                            </w:pPr>
                            <w:r w:rsidRPr="000F46C2">
                              <w:rPr>
                                <w:rFonts w:ascii="Arial" w:hAnsi="Arial" w:cs="Arial"/>
                                <w:color w:val="7F7F7F" w:themeColor="text1" w:themeTint="80"/>
                                <w:szCs w:val="20"/>
                                <w:lang w:val="pt-PT"/>
                              </w:rPr>
                              <w:t>Contrato de Garantia Financeira</w:t>
                            </w:r>
                          </w:p>
                          <w:p w14:paraId="1E3AC64B" w14:textId="77777777" w:rsidR="004F0C51" w:rsidRPr="000F46C2" w:rsidRDefault="004F0C51" w:rsidP="004F0C51">
                            <w:pPr>
                              <w:spacing w:after="0"/>
                              <w:rPr>
                                <w:rFonts w:ascii="Arial" w:hAnsi="Arial" w:cs="Arial"/>
                                <w:color w:val="7F7F7F" w:themeColor="text1" w:themeTint="80"/>
                                <w:lang w:val="pt-PT"/>
                              </w:rPr>
                            </w:pPr>
                            <w:r>
                              <w:rPr>
                                <w:rFonts w:ascii="Arial" w:hAnsi="Arial" w:cs="Arial"/>
                                <w:color w:val="7F7F7F" w:themeColor="text1" w:themeTint="80"/>
                                <w:lang w:val="pt-PT"/>
                              </w:rPr>
                              <w:t>A</w:t>
                            </w:r>
                            <w:r w:rsidRPr="000F46C2">
                              <w:rPr>
                                <w:rFonts w:ascii="Arial" w:hAnsi="Arial" w:cs="Arial"/>
                                <w:color w:val="7F7F7F" w:themeColor="text1" w:themeTint="80"/>
                                <w:lang w:val="pt-PT"/>
                              </w:rPr>
                              <w:t xml:space="preserve">lienação fiduciária em garantia e penhor financeiro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 name="Rectângulo 31"/>
                      <wps:cNvSpPr/>
                      <wps:spPr>
                        <a:xfrm>
                          <a:off x="187672" y="28575"/>
                          <a:ext cx="72000" cy="504000"/>
                        </a:xfrm>
                        <a:prstGeom prst="rect">
                          <a:avLst/>
                        </a:prstGeom>
                        <a:solidFill>
                          <a:srgbClr val="92D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0D5640C" id="Grupo 6" o:spid="_x0000_s1026" style="position:absolute;margin-left:62.5pt;margin-top:38.4pt;width:299.3pt;height:69.45pt;z-index:251657728;mso-position-horizontal-relative:page;mso-position-vertical-relative:page;mso-width-relative:margin;mso-height-relative:margin" coordorigin="1876,-223" coordsize="38016,64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">
              <v:shapetype id="_x0000_t202" coordsize="21600,21600" o:spt="202" path="m,l,21600r21600,l21600,xe">
                <v:stroke joinstyle="miter"/>
                <v:path gradientshapeok="t" o:connecttype="rect"/>
              </v:shapetype>
              <v:shape id="Caixa de texto 30" o:spid="_x0000_s1027" type="#_x0000_t202" style="position:absolute;left:2489;top:-223;width:37404;height:6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" filled="f" stroked="f" strokeweight=".5pt">
                <v:textbox>
                  <w:txbxContent>
                    <w:p w14:paraId="2AC9A3E8" w14:textId="77777777" w:rsidR="004F0C51" w:rsidRPr="000F46C2" w:rsidRDefault="004F0C51" w:rsidP="004F0C51">
                      <w:pPr>
                        <w:spacing w:after="0"/>
                        <w:rPr>
                          <w:rFonts w:ascii="Arial" w:hAnsi="Arial" w:cs="Arial"/>
                          <w:b/>
                          <w:color w:val="7F7F7F" w:themeColor="text1" w:themeTint="80"/>
                          <w:lang w:val="pt-PT"/>
                        </w:rPr>
                      </w:pPr>
                      <w:r w:rsidRPr="000F46C2">
                        <w:rPr>
                          <w:rFonts w:ascii="Arial" w:hAnsi="Arial" w:cs="Arial"/>
                          <w:b/>
                          <w:color w:val="7F7F7F" w:themeColor="text1" w:themeTint="80"/>
                          <w:lang w:val="pt-PT"/>
                        </w:rPr>
                        <w:t xml:space="preserve">Modelo A24 </w:t>
                      </w:r>
                    </w:p>
                    <w:p w14:paraId="14A1CCCE" w14:textId="77777777" w:rsidR="004F0C51" w:rsidRPr="000F46C2" w:rsidRDefault="004F0C51" w:rsidP="004F0C51">
                      <w:pPr>
                        <w:spacing w:after="0"/>
                        <w:rPr>
                          <w:rFonts w:ascii="Arial" w:hAnsi="Arial" w:cs="Arial"/>
                          <w:color w:val="7F7F7F" w:themeColor="text1" w:themeTint="80"/>
                          <w:lang w:val="pt-PT"/>
                        </w:rPr>
                      </w:pPr>
                      <w:r w:rsidRPr="000F46C2">
                        <w:rPr>
                          <w:rFonts w:ascii="Arial" w:hAnsi="Arial" w:cs="Arial"/>
                          <w:color w:val="7F7F7F" w:themeColor="text1" w:themeTint="80"/>
                          <w:szCs w:val="20"/>
                          <w:lang w:val="pt-PT"/>
                        </w:rPr>
                        <w:t>Contrato de Garantia Financeira</w:t>
                      </w:r>
                    </w:p>
                    <w:p w14:paraId="1E3AC64B" w14:textId="77777777" w:rsidR="004F0C51" w:rsidRPr="000F46C2" w:rsidRDefault="004F0C51" w:rsidP="004F0C51">
                      <w:pPr>
                        <w:spacing w:after="0"/>
                        <w:rPr>
                          <w:rFonts w:ascii="Arial" w:hAnsi="Arial" w:cs="Arial"/>
                          <w:color w:val="7F7F7F" w:themeColor="text1" w:themeTint="80"/>
                          <w:lang w:val="pt-PT"/>
                        </w:rPr>
                      </w:pPr>
                      <w:r>
                        <w:rPr>
                          <w:rFonts w:ascii="Arial" w:hAnsi="Arial" w:cs="Arial"/>
                          <w:color w:val="7F7F7F" w:themeColor="text1" w:themeTint="80"/>
                          <w:lang w:val="pt-PT"/>
                        </w:rPr>
                        <w:t>A</w:t>
                      </w:r>
                      <w:r w:rsidRPr="000F46C2">
                        <w:rPr>
                          <w:rFonts w:ascii="Arial" w:hAnsi="Arial" w:cs="Arial"/>
                          <w:color w:val="7F7F7F" w:themeColor="text1" w:themeTint="80"/>
                          <w:lang w:val="pt-PT"/>
                        </w:rPr>
                        <w:t xml:space="preserve">lienação fiduciária em garantia e penhor financeiro </w:t>
                      </w:r>
                    </w:p>
                  </w:txbxContent>
                </v:textbox>
              </v:shape>
              <v:rect id="Rectângulo 31" o:spid="_x0000_s1028" style="position:absolute;left:1876;top:285;width:720;height:5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" fillcolor="#92d050" stroked="f" strokeweight="2pt"/>
              <w10:wrap anchorx="page" anchory="page"/>
            </v:group>
          </w:pict>
        </mc:Fallback>
      </mc:AlternateContent>
    </w:r>
  </w:p>
  <w:p w14:paraId="07696E12" w14:textId="2ECF5817" w:rsidR="00656756" w:rsidRDefault="0065675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C2AED"/>
    <w:multiLevelType w:val="hybridMultilevel"/>
    <w:tmpl w:val="F0FEFA22"/>
    <w:lvl w:ilvl="0" w:tplc="E5FCA53E">
      <w:start w:val="1"/>
      <w:numFmt w:val="lowerLetter"/>
      <w:lvlText w:val="%1)"/>
      <w:lvlJc w:val="left"/>
      <w:pPr>
        <w:tabs>
          <w:tab w:val="num" w:pos="720"/>
        </w:tabs>
        <w:ind w:left="720" w:hanging="360"/>
      </w:pPr>
      <w:rPr>
        <w:rFonts w:ascii="Arial" w:hAnsi="Arial" w:hint="default"/>
        <w:b w:val="0"/>
        <w:sz w:val="20"/>
      </w:rPr>
    </w:lvl>
    <w:lvl w:ilvl="1" w:tplc="08160019">
      <w:start w:val="1"/>
      <w:numFmt w:val="lowerLetter"/>
      <w:lvlText w:val="%2."/>
      <w:lvlJc w:val="left"/>
      <w:pPr>
        <w:tabs>
          <w:tab w:val="num" w:pos="-720"/>
        </w:tabs>
        <w:ind w:left="-720" w:hanging="360"/>
      </w:pPr>
    </w:lvl>
    <w:lvl w:ilvl="2" w:tplc="0816001B">
      <w:start w:val="1"/>
      <w:numFmt w:val="lowerRoman"/>
      <w:lvlText w:val="%3."/>
      <w:lvlJc w:val="right"/>
      <w:pPr>
        <w:tabs>
          <w:tab w:val="num" w:pos="0"/>
        </w:tabs>
        <w:ind w:left="0" w:hanging="180"/>
      </w:pPr>
    </w:lvl>
    <w:lvl w:ilvl="3" w:tplc="0816000F">
      <w:start w:val="1"/>
      <w:numFmt w:val="decimal"/>
      <w:lvlText w:val="%4."/>
      <w:lvlJc w:val="left"/>
      <w:pPr>
        <w:tabs>
          <w:tab w:val="num" w:pos="720"/>
        </w:tabs>
        <w:ind w:left="720" w:hanging="360"/>
      </w:pPr>
    </w:lvl>
    <w:lvl w:ilvl="4" w:tplc="ABB4A3FC">
      <w:start w:val="1"/>
      <w:numFmt w:val="lowerRoman"/>
      <w:lvlText w:val="(%5)"/>
      <w:lvlJc w:val="left"/>
      <w:pPr>
        <w:tabs>
          <w:tab w:val="num" w:pos="1440"/>
        </w:tabs>
        <w:ind w:left="1440" w:hanging="360"/>
      </w:pPr>
      <w:rPr>
        <w:rFonts w:hint="default"/>
      </w:rPr>
    </w:lvl>
    <w:lvl w:ilvl="5" w:tplc="0816001B" w:tentative="1">
      <w:start w:val="1"/>
      <w:numFmt w:val="lowerRoman"/>
      <w:lvlText w:val="%6."/>
      <w:lvlJc w:val="right"/>
      <w:pPr>
        <w:tabs>
          <w:tab w:val="num" w:pos="2160"/>
        </w:tabs>
        <w:ind w:left="2160" w:hanging="180"/>
      </w:pPr>
    </w:lvl>
    <w:lvl w:ilvl="6" w:tplc="0816000F" w:tentative="1">
      <w:start w:val="1"/>
      <w:numFmt w:val="decimal"/>
      <w:lvlText w:val="%7."/>
      <w:lvlJc w:val="left"/>
      <w:pPr>
        <w:tabs>
          <w:tab w:val="num" w:pos="2880"/>
        </w:tabs>
        <w:ind w:left="2880" w:hanging="360"/>
      </w:pPr>
    </w:lvl>
    <w:lvl w:ilvl="7" w:tplc="08160019" w:tentative="1">
      <w:start w:val="1"/>
      <w:numFmt w:val="lowerLetter"/>
      <w:lvlText w:val="%8."/>
      <w:lvlJc w:val="left"/>
      <w:pPr>
        <w:tabs>
          <w:tab w:val="num" w:pos="3600"/>
        </w:tabs>
        <w:ind w:left="3600" w:hanging="360"/>
      </w:pPr>
    </w:lvl>
    <w:lvl w:ilvl="8" w:tplc="0816001B" w:tentative="1">
      <w:start w:val="1"/>
      <w:numFmt w:val="lowerRoman"/>
      <w:lvlText w:val="%9."/>
      <w:lvlJc w:val="right"/>
      <w:pPr>
        <w:tabs>
          <w:tab w:val="num" w:pos="4320"/>
        </w:tabs>
        <w:ind w:left="4320" w:hanging="180"/>
      </w:pPr>
    </w:lvl>
  </w:abstractNum>
  <w:abstractNum w:abstractNumId="1" w15:restartNumberingAfterBreak="0">
    <w:nsid w:val="0D7D395A"/>
    <w:multiLevelType w:val="hybridMultilevel"/>
    <w:tmpl w:val="CB98323A"/>
    <w:lvl w:ilvl="0" w:tplc="E86C343C">
      <w:start w:val="1"/>
      <w:numFmt w:val="lowerLetter"/>
      <w:lvlText w:val="%1)"/>
      <w:lvlJc w:val="left"/>
      <w:pPr>
        <w:tabs>
          <w:tab w:val="num" w:pos="900"/>
        </w:tabs>
        <w:ind w:left="900" w:hanging="360"/>
      </w:pPr>
      <w:rPr>
        <w:rFonts w:ascii="Arial" w:hAnsi="Arial" w:cs="Arial" w:hint="default"/>
        <w:b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08C6F06"/>
    <w:multiLevelType w:val="hybridMultilevel"/>
    <w:tmpl w:val="32F2FA5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10B368F1"/>
    <w:multiLevelType w:val="hybridMultilevel"/>
    <w:tmpl w:val="6350683E"/>
    <w:lvl w:ilvl="0" w:tplc="8196C5A0">
      <w:start w:val="3"/>
      <w:numFmt w:val="decimal"/>
      <w:lvlText w:val="%1."/>
      <w:lvlJc w:val="left"/>
      <w:pPr>
        <w:tabs>
          <w:tab w:val="num" w:pos="2880"/>
        </w:tabs>
        <w:ind w:left="28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2382508"/>
    <w:multiLevelType w:val="hybridMultilevel"/>
    <w:tmpl w:val="3F1EC7C0"/>
    <w:lvl w:ilvl="0" w:tplc="E86C343C">
      <w:start w:val="1"/>
      <w:numFmt w:val="lowerLetter"/>
      <w:lvlText w:val="%1)"/>
      <w:lvlJc w:val="left"/>
      <w:pPr>
        <w:tabs>
          <w:tab w:val="num" w:pos="900"/>
        </w:tabs>
        <w:ind w:left="900" w:hanging="360"/>
      </w:pPr>
      <w:rPr>
        <w:rFonts w:ascii="Arial" w:hAnsi="Arial" w:cs="Arial" w:hint="default"/>
        <w:b w:val="0"/>
        <w:sz w:val="22"/>
        <w:szCs w:val="22"/>
      </w:rPr>
    </w:lvl>
    <w:lvl w:ilvl="1" w:tplc="8196C5A0">
      <w:start w:val="3"/>
      <w:numFmt w:val="decimal"/>
      <w:lvlText w:val="%2."/>
      <w:lvlJc w:val="left"/>
      <w:pPr>
        <w:tabs>
          <w:tab w:val="num" w:pos="1440"/>
        </w:tabs>
        <w:ind w:left="1440" w:hanging="360"/>
      </w:pPr>
      <w:rPr>
        <w:rFonts w:hint="default"/>
        <w:b w:val="0"/>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23957D3"/>
    <w:multiLevelType w:val="hybridMultilevel"/>
    <w:tmpl w:val="3CF04A82"/>
    <w:lvl w:ilvl="0" w:tplc="DA2EB232">
      <w:start w:val="1"/>
      <w:numFmt w:val="decimal"/>
      <w:lvlText w:val="%1."/>
      <w:lvlJc w:val="left"/>
      <w:pPr>
        <w:ind w:left="720" w:hanging="360"/>
      </w:pPr>
      <w:rPr>
        <w:color w:val="808080" w:themeColor="background1" w:themeShade="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8933CC"/>
    <w:multiLevelType w:val="hybridMultilevel"/>
    <w:tmpl w:val="589483F6"/>
    <w:lvl w:ilvl="0" w:tplc="0409001B">
      <w:start w:val="1"/>
      <w:numFmt w:val="lowerRoman"/>
      <w:lvlText w:val="%1."/>
      <w:lvlJc w:val="right"/>
      <w:pPr>
        <w:ind w:left="1287" w:hanging="360"/>
      </w:pPr>
    </w:lvl>
    <w:lvl w:ilvl="1" w:tplc="08481D8A">
      <w:start w:val="1"/>
      <w:numFmt w:val="lowerRoman"/>
      <w:lvlText w:val="%2."/>
      <w:lvlJc w:val="left"/>
      <w:pPr>
        <w:ind w:left="2007" w:hanging="360"/>
      </w:pPr>
      <w:rPr>
        <w:rFonts w:hint="default"/>
        <w:b w:val="0"/>
        <w:color w:val="auto"/>
      </w:r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14941474"/>
    <w:multiLevelType w:val="hybridMultilevel"/>
    <w:tmpl w:val="D3202384"/>
    <w:lvl w:ilvl="0" w:tplc="0409000F">
      <w:start w:val="1"/>
      <w:numFmt w:val="decimal"/>
      <w:lvlText w:val="%1."/>
      <w:lvlJc w:val="left"/>
      <w:pPr>
        <w:tabs>
          <w:tab w:val="num" w:pos="360"/>
        </w:tabs>
        <w:ind w:left="360" w:hanging="360"/>
      </w:pPr>
    </w:lvl>
    <w:lvl w:ilvl="1" w:tplc="08160019" w:tentative="1">
      <w:start w:val="1"/>
      <w:numFmt w:val="lowerLetter"/>
      <w:lvlText w:val="%2."/>
      <w:lvlJc w:val="left"/>
      <w:pPr>
        <w:tabs>
          <w:tab w:val="num" w:pos="1440"/>
        </w:tabs>
        <w:ind w:left="1440" w:hanging="360"/>
      </w:pPr>
    </w:lvl>
    <w:lvl w:ilvl="2" w:tplc="0816001B" w:tentative="1">
      <w:start w:val="1"/>
      <w:numFmt w:val="lowerRoman"/>
      <w:lvlText w:val="%3."/>
      <w:lvlJc w:val="right"/>
      <w:pPr>
        <w:tabs>
          <w:tab w:val="num" w:pos="2160"/>
        </w:tabs>
        <w:ind w:left="2160" w:hanging="180"/>
      </w:pPr>
    </w:lvl>
    <w:lvl w:ilvl="3" w:tplc="0816000F" w:tentative="1">
      <w:start w:val="1"/>
      <w:numFmt w:val="decimal"/>
      <w:lvlText w:val="%4."/>
      <w:lvlJc w:val="left"/>
      <w:pPr>
        <w:tabs>
          <w:tab w:val="num" w:pos="2880"/>
        </w:tabs>
        <w:ind w:left="2880" w:hanging="360"/>
      </w:pPr>
    </w:lvl>
    <w:lvl w:ilvl="4" w:tplc="08160019" w:tentative="1">
      <w:start w:val="1"/>
      <w:numFmt w:val="lowerLetter"/>
      <w:lvlText w:val="%5."/>
      <w:lvlJc w:val="left"/>
      <w:pPr>
        <w:tabs>
          <w:tab w:val="num" w:pos="3600"/>
        </w:tabs>
        <w:ind w:left="3600" w:hanging="360"/>
      </w:pPr>
    </w:lvl>
    <w:lvl w:ilvl="5" w:tplc="0816001B" w:tentative="1">
      <w:start w:val="1"/>
      <w:numFmt w:val="lowerRoman"/>
      <w:lvlText w:val="%6."/>
      <w:lvlJc w:val="right"/>
      <w:pPr>
        <w:tabs>
          <w:tab w:val="num" w:pos="4320"/>
        </w:tabs>
        <w:ind w:left="4320" w:hanging="180"/>
      </w:pPr>
    </w:lvl>
    <w:lvl w:ilvl="6" w:tplc="0816000F" w:tentative="1">
      <w:start w:val="1"/>
      <w:numFmt w:val="decimal"/>
      <w:lvlText w:val="%7."/>
      <w:lvlJc w:val="left"/>
      <w:pPr>
        <w:tabs>
          <w:tab w:val="num" w:pos="5040"/>
        </w:tabs>
        <w:ind w:left="5040" w:hanging="360"/>
      </w:pPr>
    </w:lvl>
    <w:lvl w:ilvl="7" w:tplc="08160019" w:tentative="1">
      <w:start w:val="1"/>
      <w:numFmt w:val="lowerLetter"/>
      <w:lvlText w:val="%8."/>
      <w:lvlJc w:val="left"/>
      <w:pPr>
        <w:tabs>
          <w:tab w:val="num" w:pos="5760"/>
        </w:tabs>
        <w:ind w:left="5760" w:hanging="360"/>
      </w:pPr>
    </w:lvl>
    <w:lvl w:ilvl="8" w:tplc="0816001B" w:tentative="1">
      <w:start w:val="1"/>
      <w:numFmt w:val="lowerRoman"/>
      <w:lvlText w:val="%9."/>
      <w:lvlJc w:val="right"/>
      <w:pPr>
        <w:tabs>
          <w:tab w:val="num" w:pos="6480"/>
        </w:tabs>
        <w:ind w:left="6480" w:hanging="180"/>
      </w:pPr>
    </w:lvl>
  </w:abstractNum>
  <w:abstractNum w:abstractNumId="8" w15:restartNumberingAfterBreak="0">
    <w:nsid w:val="14955C0A"/>
    <w:multiLevelType w:val="hybridMultilevel"/>
    <w:tmpl w:val="5C2A2178"/>
    <w:lvl w:ilvl="0" w:tplc="3F701268">
      <w:start w:val="1"/>
      <w:numFmt w:val="lowerLetter"/>
      <w:lvlText w:val="%1)"/>
      <w:lvlJc w:val="left"/>
      <w:pPr>
        <w:tabs>
          <w:tab w:val="num" w:pos="900"/>
        </w:tabs>
        <w:ind w:left="900" w:hanging="360"/>
      </w:pPr>
      <w:rPr>
        <w:rFonts w:ascii="Arial" w:hAnsi="Arial" w:cs="Arial" w:hint="default"/>
        <w:b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8A65518"/>
    <w:multiLevelType w:val="hybridMultilevel"/>
    <w:tmpl w:val="8E82B016"/>
    <w:lvl w:ilvl="0" w:tplc="D6DC66C0">
      <w:start w:val="1"/>
      <w:numFmt w:val="lowerLetter"/>
      <w:lvlText w:val="%1."/>
      <w:lvlJc w:val="left"/>
      <w:pPr>
        <w:ind w:left="720" w:hanging="360"/>
      </w:pPr>
      <w:rPr>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9DA7D36"/>
    <w:multiLevelType w:val="hybridMultilevel"/>
    <w:tmpl w:val="5E82232A"/>
    <w:lvl w:ilvl="0" w:tplc="6BACFFCA">
      <w:start w:val="1"/>
      <w:numFmt w:val="lowerRoman"/>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BBE7700"/>
    <w:multiLevelType w:val="hybridMultilevel"/>
    <w:tmpl w:val="3400393A"/>
    <w:lvl w:ilvl="0" w:tplc="0409000F">
      <w:start w:val="1"/>
      <w:numFmt w:val="decimal"/>
      <w:lvlText w:val="%1."/>
      <w:lvlJc w:val="left"/>
      <w:pPr>
        <w:tabs>
          <w:tab w:val="num" w:pos="360"/>
        </w:tabs>
        <w:ind w:left="360" w:hanging="360"/>
      </w:pPr>
    </w:lvl>
    <w:lvl w:ilvl="1" w:tplc="08160019" w:tentative="1">
      <w:start w:val="1"/>
      <w:numFmt w:val="lowerLetter"/>
      <w:lvlText w:val="%2."/>
      <w:lvlJc w:val="left"/>
      <w:pPr>
        <w:tabs>
          <w:tab w:val="num" w:pos="-1080"/>
        </w:tabs>
        <w:ind w:left="-1080" w:hanging="360"/>
      </w:pPr>
    </w:lvl>
    <w:lvl w:ilvl="2" w:tplc="0816001B" w:tentative="1">
      <w:start w:val="1"/>
      <w:numFmt w:val="lowerRoman"/>
      <w:lvlText w:val="%3."/>
      <w:lvlJc w:val="right"/>
      <w:pPr>
        <w:tabs>
          <w:tab w:val="num" w:pos="-360"/>
        </w:tabs>
        <w:ind w:left="-360" w:hanging="180"/>
      </w:pPr>
    </w:lvl>
    <w:lvl w:ilvl="3" w:tplc="0816000F" w:tentative="1">
      <w:start w:val="1"/>
      <w:numFmt w:val="decimal"/>
      <w:lvlText w:val="%4."/>
      <w:lvlJc w:val="left"/>
      <w:pPr>
        <w:tabs>
          <w:tab w:val="num" w:pos="360"/>
        </w:tabs>
        <w:ind w:left="360" w:hanging="360"/>
      </w:pPr>
    </w:lvl>
    <w:lvl w:ilvl="4" w:tplc="08160019" w:tentative="1">
      <w:start w:val="1"/>
      <w:numFmt w:val="lowerLetter"/>
      <w:lvlText w:val="%5."/>
      <w:lvlJc w:val="left"/>
      <w:pPr>
        <w:tabs>
          <w:tab w:val="num" w:pos="1080"/>
        </w:tabs>
        <w:ind w:left="1080" w:hanging="360"/>
      </w:pPr>
    </w:lvl>
    <w:lvl w:ilvl="5" w:tplc="0816001B" w:tentative="1">
      <w:start w:val="1"/>
      <w:numFmt w:val="lowerRoman"/>
      <w:lvlText w:val="%6."/>
      <w:lvlJc w:val="right"/>
      <w:pPr>
        <w:tabs>
          <w:tab w:val="num" w:pos="1800"/>
        </w:tabs>
        <w:ind w:left="1800" w:hanging="180"/>
      </w:pPr>
    </w:lvl>
    <w:lvl w:ilvl="6" w:tplc="0816000F" w:tentative="1">
      <w:start w:val="1"/>
      <w:numFmt w:val="decimal"/>
      <w:lvlText w:val="%7."/>
      <w:lvlJc w:val="left"/>
      <w:pPr>
        <w:tabs>
          <w:tab w:val="num" w:pos="2520"/>
        </w:tabs>
        <w:ind w:left="2520" w:hanging="360"/>
      </w:pPr>
    </w:lvl>
    <w:lvl w:ilvl="7" w:tplc="08160019" w:tentative="1">
      <w:start w:val="1"/>
      <w:numFmt w:val="lowerLetter"/>
      <w:lvlText w:val="%8."/>
      <w:lvlJc w:val="left"/>
      <w:pPr>
        <w:tabs>
          <w:tab w:val="num" w:pos="3240"/>
        </w:tabs>
        <w:ind w:left="3240" w:hanging="360"/>
      </w:pPr>
    </w:lvl>
    <w:lvl w:ilvl="8" w:tplc="0816001B" w:tentative="1">
      <w:start w:val="1"/>
      <w:numFmt w:val="lowerRoman"/>
      <w:lvlText w:val="%9."/>
      <w:lvlJc w:val="right"/>
      <w:pPr>
        <w:tabs>
          <w:tab w:val="num" w:pos="3960"/>
        </w:tabs>
        <w:ind w:left="3960" w:hanging="180"/>
      </w:pPr>
    </w:lvl>
  </w:abstractNum>
  <w:abstractNum w:abstractNumId="12" w15:restartNumberingAfterBreak="0">
    <w:nsid w:val="1CEE0951"/>
    <w:multiLevelType w:val="hybridMultilevel"/>
    <w:tmpl w:val="0DAAABB4"/>
    <w:lvl w:ilvl="0" w:tplc="0409000F">
      <w:start w:val="1"/>
      <w:numFmt w:val="decimal"/>
      <w:lvlText w:val="%1."/>
      <w:lvlJc w:val="left"/>
      <w:pPr>
        <w:tabs>
          <w:tab w:val="num" w:pos="360"/>
        </w:tabs>
        <w:ind w:left="360" w:hanging="360"/>
      </w:pPr>
    </w:lvl>
    <w:lvl w:ilvl="1" w:tplc="08160019" w:tentative="1">
      <w:start w:val="1"/>
      <w:numFmt w:val="lowerLetter"/>
      <w:lvlText w:val="%2."/>
      <w:lvlJc w:val="left"/>
      <w:pPr>
        <w:tabs>
          <w:tab w:val="num" w:pos="-1080"/>
        </w:tabs>
        <w:ind w:left="-1080" w:hanging="360"/>
      </w:pPr>
    </w:lvl>
    <w:lvl w:ilvl="2" w:tplc="0816001B" w:tentative="1">
      <w:start w:val="1"/>
      <w:numFmt w:val="lowerRoman"/>
      <w:lvlText w:val="%3."/>
      <w:lvlJc w:val="right"/>
      <w:pPr>
        <w:tabs>
          <w:tab w:val="num" w:pos="-360"/>
        </w:tabs>
        <w:ind w:left="-360" w:hanging="180"/>
      </w:pPr>
    </w:lvl>
    <w:lvl w:ilvl="3" w:tplc="0816000F" w:tentative="1">
      <w:start w:val="1"/>
      <w:numFmt w:val="decimal"/>
      <w:lvlText w:val="%4."/>
      <w:lvlJc w:val="left"/>
      <w:pPr>
        <w:tabs>
          <w:tab w:val="num" w:pos="360"/>
        </w:tabs>
        <w:ind w:left="360" w:hanging="360"/>
      </w:pPr>
    </w:lvl>
    <w:lvl w:ilvl="4" w:tplc="08160019" w:tentative="1">
      <w:start w:val="1"/>
      <w:numFmt w:val="lowerLetter"/>
      <w:lvlText w:val="%5."/>
      <w:lvlJc w:val="left"/>
      <w:pPr>
        <w:tabs>
          <w:tab w:val="num" w:pos="1080"/>
        </w:tabs>
        <w:ind w:left="1080" w:hanging="360"/>
      </w:pPr>
    </w:lvl>
    <w:lvl w:ilvl="5" w:tplc="0816001B" w:tentative="1">
      <w:start w:val="1"/>
      <w:numFmt w:val="lowerRoman"/>
      <w:lvlText w:val="%6."/>
      <w:lvlJc w:val="right"/>
      <w:pPr>
        <w:tabs>
          <w:tab w:val="num" w:pos="1800"/>
        </w:tabs>
        <w:ind w:left="1800" w:hanging="180"/>
      </w:pPr>
    </w:lvl>
    <w:lvl w:ilvl="6" w:tplc="0816000F" w:tentative="1">
      <w:start w:val="1"/>
      <w:numFmt w:val="decimal"/>
      <w:lvlText w:val="%7."/>
      <w:lvlJc w:val="left"/>
      <w:pPr>
        <w:tabs>
          <w:tab w:val="num" w:pos="2520"/>
        </w:tabs>
        <w:ind w:left="2520" w:hanging="360"/>
      </w:pPr>
    </w:lvl>
    <w:lvl w:ilvl="7" w:tplc="08160019" w:tentative="1">
      <w:start w:val="1"/>
      <w:numFmt w:val="lowerLetter"/>
      <w:lvlText w:val="%8."/>
      <w:lvlJc w:val="left"/>
      <w:pPr>
        <w:tabs>
          <w:tab w:val="num" w:pos="3240"/>
        </w:tabs>
        <w:ind w:left="3240" w:hanging="360"/>
      </w:pPr>
    </w:lvl>
    <w:lvl w:ilvl="8" w:tplc="0816001B" w:tentative="1">
      <w:start w:val="1"/>
      <w:numFmt w:val="lowerRoman"/>
      <w:lvlText w:val="%9."/>
      <w:lvlJc w:val="right"/>
      <w:pPr>
        <w:tabs>
          <w:tab w:val="num" w:pos="3960"/>
        </w:tabs>
        <w:ind w:left="3960" w:hanging="180"/>
      </w:pPr>
    </w:lvl>
  </w:abstractNum>
  <w:abstractNum w:abstractNumId="13" w15:restartNumberingAfterBreak="0">
    <w:nsid w:val="1D91072D"/>
    <w:multiLevelType w:val="hybridMultilevel"/>
    <w:tmpl w:val="0756D62A"/>
    <w:lvl w:ilvl="0" w:tplc="0816000F">
      <w:start w:val="1"/>
      <w:numFmt w:val="decimal"/>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4" w15:restartNumberingAfterBreak="0">
    <w:nsid w:val="1FA77FE3"/>
    <w:multiLevelType w:val="hybridMultilevel"/>
    <w:tmpl w:val="868416FA"/>
    <w:lvl w:ilvl="0" w:tplc="9688875E">
      <w:start w:val="2"/>
      <w:numFmt w:val="lowerLetter"/>
      <w:lvlText w:val="%1."/>
      <w:lvlJc w:val="left"/>
      <w:pPr>
        <w:ind w:left="720" w:hanging="360"/>
      </w:pPr>
      <w:rPr>
        <w:rFonts w:hint="default"/>
        <w:b/>
        <w:color w:val="808080" w:themeColor="background1" w:themeShade="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2472A39"/>
    <w:multiLevelType w:val="hybridMultilevel"/>
    <w:tmpl w:val="BD6C6796"/>
    <w:lvl w:ilvl="0" w:tplc="0409000F">
      <w:start w:val="1"/>
      <w:numFmt w:val="decimal"/>
      <w:lvlText w:val="%1."/>
      <w:lvlJc w:val="left"/>
      <w:pPr>
        <w:tabs>
          <w:tab w:val="num" w:pos="360"/>
        </w:tabs>
        <w:ind w:left="360" w:hanging="360"/>
      </w:pPr>
    </w:lvl>
    <w:lvl w:ilvl="1" w:tplc="0816000F">
      <w:start w:val="1"/>
      <w:numFmt w:val="decimal"/>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B6F7EF1"/>
    <w:multiLevelType w:val="hybridMultilevel"/>
    <w:tmpl w:val="74E6FEB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C5C7DE8"/>
    <w:multiLevelType w:val="hybridMultilevel"/>
    <w:tmpl w:val="F65CDFF6"/>
    <w:lvl w:ilvl="0" w:tplc="0409000F">
      <w:start w:val="1"/>
      <w:numFmt w:val="decimal"/>
      <w:lvlText w:val="%1."/>
      <w:lvlJc w:val="left"/>
      <w:pPr>
        <w:tabs>
          <w:tab w:val="num" w:pos="360"/>
        </w:tabs>
        <w:ind w:left="360" w:hanging="360"/>
      </w:pPr>
    </w:lvl>
    <w:lvl w:ilvl="1" w:tplc="08160019" w:tentative="1">
      <w:start w:val="1"/>
      <w:numFmt w:val="lowerLetter"/>
      <w:lvlText w:val="%2."/>
      <w:lvlJc w:val="left"/>
      <w:pPr>
        <w:tabs>
          <w:tab w:val="num" w:pos="-1080"/>
        </w:tabs>
        <w:ind w:left="-1080" w:hanging="360"/>
      </w:pPr>
    </w:lvl>
    <w:lvl w:ilvl="2" w:tplc="0816001B" w:tentative="1">
      <w:start w:val="1"/>
      <w:numFmt w:val="lowerRoman"/>
      <w:lvlText w:val="%3."/>
      <w:lvlJc w:val="right"/>
      <w:pPr>
        <w:tabs>
          <w:tab w:val="num" w:pos="-360"/>
        </w:tabs>
        <w:ind w:left="-360" w:hanging="180"/>
      </w:pPr>
    </w:lvl>
    <w:lvl w:ilvl="3" w:tplc="0816000F" w:tentative="1">
      <w:start w:val="1"/>
      <w:numFmt w:val="decimal"/>
      <w:lvlText w:val="%4."/>
      <w:lvlJc w:val="left"/>
      <w:pPr>
        <w:tabs>
          <w:tab w:val="num" w:pos="360"/>
        </w:tabs>
        <w:ind w:left="360" w:hanging="360"/>
      </w:pPr>
    </w:lvl>
    <w:lvl w:ilvl="4" w:tplc="08160019" w:tentative="1">
      <w:start w:val="1"/>
      <w:numFmt w:val="lowerLetter"/>
      <w:lvlText w:val="%5."/>
      <w:lvlJc w:val="left"/>
      <w:pPr>
        <w:tabs>
          <w:tab w:val="num" w:pos="1080"/>
        </w:tabs>
        <w:ind w:left="1080" w:hanging="360"/>
      </w:pPr>
    </w:lvl>
    <w:lvl w:ilvl="5" w:tplc="0816001B" w:tentative="1">
      <w:start w:val="1"/>
      <w:numFmt w:val="lowerRoman"/>
      <w:lvlText w:val="%6."/>
      <w:lvlJc w:val="right"/>
      <w:pPr>
        <w:tabs>
          <w:tab w:val="num" w:pos="1800"/>
        </w:tabs>
        <w:ind w:left="1800" w:hanging="180"/>
      </w:pPr>
    </w:lvl>
    <w:lvl w:ilvl="6" w:tplc="0816000F" w:tentative="1">
      <w:start w:val="1"/>
      <w:numFmt w:val="decimal"/>
      <w:lvlText w:val="%7."/>
      <w:lvlJc w:val="left"/>
      <w:pPr>
        <w:tabs>
          <w:tab w:val="num" w:pos="2520"/>
        </w:tabs>
        <w:ind w:left="2520" w:hanging="360"/>
      </w:pPr>
    </w:lvl>
    <w:lvl w:ilvl="7" w:tplc="08160019" w:tentative="1">
      <w:start w:val="1"/>
      <w:numFmt w:val="lowerLetter"/>
      <w:lvlText w:val="%8."/>
      <w:lvlJc w:val="left"/>
      <w:pPr>
        <w:tabs>
          <w:tab w:val="num" w:pos="3240"/>
        </w:tabs>
        <w:ind w:left="3240" w:hanging="360"/>
      </w:pPr>
    </w:lvl>
    <w:lvl w:ilvl="8" w:tplc="0816001B" w:tentative="1">
      <w:start w:val="1"/>
      <w:numFmt w:val="lowerRoman"/>
      <w:lvlText w:val="%9."/>
      <w:lvlJc w:val="right"/>
      <w:pPr>
        <w:tabs>
          <w:tab w:val="num" w:pos="3960"/>
        </w:tabs>
        <w:ind w:left="3960" w:hanging="180"/>
      </w:pPr>
    </w:lvl>
  </w:abstractNum>
  <w:abstractNum w:abstractNumId="18" w15:restartNumberingAfterBreak="0">
    <w:nsid w:val="2F7A1642"/>
    <w:multiLevelType w:val="hybridMultilevel"/>
    <w:tmpl w:val="D840BF4A"/>
    <w:lvl w:ilvl="0" w:tplc="20442CEA">
      <w:start w:val="11"/>
      <w:numFmt w:val="decimal"/>
      <w:lvlText w:val="%1."/>
      <w:lvlJc w:val="left"/>
      <w:pPr>
        <w:ind w:left="720" w:hanging="360"/>
      </w:pPr>
      <w:rPr>
        <w:rFonts w:hint="default"/>
        <w:b/>
        <w:color w:val="92D05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07B1E37"/>
    <w:multiLevelType w:val="hybridMultilevel"/>
    <w:tmpl w:val="6E288BFE"/>
    <w:lvl w:ilvl="0" w:tplc="322E5CB6">
      <w:start w:val="1"/>
      <w:numFmt w:val="decimal"/>
      <w:lvlText w:val="%1."/>
      <w:lvlJc w:val="left"/>
      <w:pPr>
        <w:tabs>
          <w:tab w:val="num" w:pos="360"/>
        </w:tabs>
        <w:ind w:left="360" w:hanging="360"/>
      </w:pPr>
      <w:rPr>
        <w:b w:val="0"/>
      </w:rPr>
    </w:lvl>
    <w:lvl w:ilvl="1" w:tplc="08160019" w:tentative="1">
      <w:start w:val="1"/>
      <w:numFmt w:val="lowerLetter"/>
      <w:lvlText w:val="%2."/>
      <w:lvlJc w:val="left"/>
      <w:pPr>
        <w:tabs>
          <w:tab w:val="num" w:pos="-1080"/>
        </w:tabs>
        <w:ind w:left="-1080" w:hanging="360"/>
      </w:pPr>
    </w:lvl>
    <w:lvl w:ilvl="2" w:tplc="0816001B" w:tentative="1">
      <w:start w:val="1"/>
      <w:numFmt w:val="lowerRoman"/>
      <w:lvlText w:val="%3."/>
      <w:lvlJc w:val="right"/>
      <w:pPr>
        <w:tabs>
          <w:tab w:val="num" w:pos="-360"/>
        </w:tabs>
        <w:ind w:left="-360" w:hanging="180"/>
      </w:pPr>
    </w:lvl>
    <w:lvl w:ilvl="3" w:tplc="0816000F" w:tentative="1">
      <w:start w:val="1"/>
      <w:numFmt w:val="decimal"/>
      <w:lvlText w:val="%4."/>
      <w:lvlJc w:val="left"/>
      <w:pPr>
        <w:tabs>
          <w:tab w:val="num" w:pos="360"/>
        </w:tabs>
        <w:ind w:left="360" w:hanging="360"/>
      </w:pPr>
    </w:lvl>
    <w:lvl w:ilvl="4" w:tplc="08160019" w:tentative="1">
      <w:start w:val="1"/>
      <w:numFmt w:val="lowerLetter"/>
      <w:lvlText w:val="%5."/>
      <w:lvlJc w:val="left"/>
      <w:pPr>
        <w:tabs>
          <w:tab w:val="num" w:pos="1080"/>
        </w:tabs>
        <w:ind w:left="1080" w:hanging="360"/>
      </w:pPr>
    </w:lvl>
    <w:lvl w:ilvl="5" w:tplc="0816001B" w:tentative="1">
      <w:start w:val="1"/>
      <w:numFmt w:val="lowerRoman"/>
      <w:lvlText w:val="%6."/>
      <w:lvlJc w:val="right"/>
      <w:pPr>
        <w:tabs>
          <w:tab w:val="num" w:pos="1800"/>
        </w:tabs>
        <w:ind w:left="1800" w:hanging="180"/>
      </w:pPr>
    </w:lvl>
    <w:lvl w:ilvl="6" w:tplc="0816000F" w:tentative="1">
      <w:start w:val="1"/>
      <w:numFmt w:val="decimal"/>
      <w:lvlText w:val="%7."/>
      <w:lvlJc w:val="left"/>
      <w:pPr>
        <w:tabs>
          <w:tab w:val="num" w:pos="2520"/>
        </w:tabs>
        <w:ind w:left="2520" w:hanging="360"/>
      </w:pPr>
    </w:lvl>
    <w:lvl w:ilvl="7" w:tplc="08160019" w:tentative="1">
      <w:start w:val="1"/>
      <w:numFmt w:val="lowerLetter"/>
      <w:lvlText w:val="%8."/>
      <w:lvlJc w:val="left"/>
      <w:pPr>
        <w:tabs>
          <w:tab w:val="num" w:pos="3240"/>
        </w:tabs>
        <w:ind w:left="3240" w:hanging="360"/>
      </w:pPr>
    </w:lvl>
    <w:lvl w:ilvl="8" w:tplc="0816001B" w:tentative="1">
      <w:start w:val="1"/>
      <w:numFmt w:val="lowerRoman"/>
      <w:lvlText w:val="%9."/>
      <w:lvlJc w:val="right"/>
      <w:pPr>
        <w:tabs>
          <w:tab w:val="num" w:pos="3960"/>
        </w:tabs>
        <w:ind w:left="3960" w:hanging="180"/>
      </w:pPr>
    </w:lvl>
  </w:abstractNum>
  <w:abstractNum w:abstractNumId="20" w15:restartNumberingAfterBreak="0">
    <w:nsid w:val="361461D8"/>
    <w:multiLevelType w:val="hybridMultilevel"/>
    <w:tmpl w:val="0FD01820"/>
    <w:lvl w:ilvl="0" w:tplc="0816000F">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1" w15:restartNumberingAfterBreak="0">
    <w:nsid w:val="37767278"/>
    <w:multiLevelType w:val="hybridMultilevel"/>
    <w:tmpl w:val="49D032D0"/>
    <w:lvl w:ilvl="0" w:tplc="C798A750">
      <w:start w:val="1"/>
      <w:numFmt w:val="decimal"/>
      <w:lvlText w:val="%1."/>
      <w:lvlJc w:val="left"/>
      <w:pPr>
        <w:ind w:left="578" w:hanging="360"/>
      </w:pPr>
      <w:rPr>
        <w:b w:val="0"/>
        <w:color w:val="auto"/>
      </w:rPr>
    </w:lvl>
    <w:lvl w:ilvl="1" w:tplc="3D5EABEE">
      <w:start w:val="1"/>
      <w:numFmt w:val="lowerRoman"/>
      <w:lvlText w:val="%2."/>
      <w:lvlJc w:val="left"/>
      <w:pPr>
        <w:ind w:left="1658" w:hanging="720"/>
      </w:pPr>
      <w:rPr>
        <w:rFonts w:hint="default"/>
      </w:r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22" w15:restartNumberingAfterBreak="0">
    <w:nsid w:val="39DE3F04"/>
    <w:multiLevelType w:val="hybridMultilevel"/>
    <w:tmpl w:val="049299F2"/>
    <w:lvl w:ilvl="0" w:tplc="08160017">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3" w15:restartNumberingAfterBreak="0">
    <w:nsid w:val="3F6F5360"/>
    <w:multiLevelType w:val="hybridMultilevel"/>
    <w:tmpl w:val="B516A180"/>
    <w:lvl w:ilvl="0" w:tplc="FC36590C">
      <w:start w:val="2"/>
      <w:numFmt w:val="decimal"/>
      <w:lvlText w:val="%1."/>
      <w:lvlJc w:val="left"/>
      <w:pPr>
        <w:tabs>
          <w:tab w:val="num" w:pos="360"/>
        </w:tabs>
        <w:ind w:left="36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4" w15:restartNumberingAfterBreak="0">
    <w:nsid w:val="4F3978D7"/>
    <w:multiLevelType w:val="hybridMultilevel"/>
    <w:tmpl w:val="3400393A"/>
    <w:lvl w:ilvl="0" w:tplc="0409000F">
      <w:start w:val="1"/>
      <w:numFmt w:val="decimal"/>
      <w:lvlText w:val="%1."/>
      <w:lvlJc w:val="left"/>
      <w:pPr>
        <w:tabs>
          <w:tab w:val="num" w:pos="360"/>
        </w:tabs>
        <w:ind w:left="360" w:hanging="360"/>
      </w:pPr>
    </w:lvl>
    <w:lvl w:ilvl="1" w:tplc="08160019" w:tentative="1">
      <w:start w:val="1"/>
      <w:numFmt w:val="lowerLetter"/>
      <w:lvlText w:val="%2."/>
      <w:lvlJc w:val="left"/>
      <w:pPr>
        <w:tabs>
          <w:tab w:val="num" w:pos="-1080"/>
        </w:tabs>
        <w:ind w:left="-1080" w:hanging="360"/>
      </w:pPr>
    </w:lvl>
    <w:lvl w:ilvl="2" w:tplc="0816001B" w:tentative="1">
      <w:start w:val="1"/>
      <w:numFmt w:val="lowerRoman"/>
      <w:lvlText w:val="%3."/>
      <w:lvlJc w:val="right"/>
      <w:pPr>
        <w:tabs>
          <w:tab w:val="num" w:pos="-360"/>
        </w:tabs>
        <w:ind w:left="-360" w:hanging="180"/>
      </w:pPr>
    </w:lvl>
    <w:lvl w:ilvl="3" w:tplc="0816000F" w:tentative="1">
      <w:start w:val="1"/>
      <w:numFmt w:val="decimal"/>
      <w:lvlText w:val="%4."/>
      <w:lvlJc w:val="left"/>
      <w:pPr>
        <w:tabs>
          <w:tab w:val="num" w:pos="360"/>
        </w:tabs>
        <w:ind w:left="360" w:hanging="360"/>
      </w:pPr>
    </w:lvl>
    <w:lvl w:ilvl="4" w:tplc="08160019" w:tentative="1">
      <w:start w:val="1"/>
      <w:numFmt w:val="lowerLetter"/>
      <w:lvlText w:val="%5."/>
      <w:lvlJc w:val="left"/>
      <w:pPr>
        <w:tabs>
          <w:tab w:val="num" w:pos="1080"/>
        </w:tabs>
        <w:ind w:left="1080" w:hanging="360"/>
      </w:pPr>
    </w:lvl>
    <w:lvl w:ilvl="5" w:tplc="0816001B" w:tentative="1">
      <w:start w:val="1"/>
      <w:numFmt w:val="lowerRoman"/>
      <w:lvlText w:val="%6."/>
      <w:lvlJc w:val="right"/>
      <w:pPr>
        <w:tabs>
          <w:tab w:val="num" w:pos="1800"/>
        </w:tabs>
        <w:ind w:left="1800" w:hanging="180"/>
      </w:pPr>
    </w:lvl>
    <w:lvl w:ilvl="6" w:tplc="0816000F" w:tentative="1">
      <w:start w:val="1"/>
      <w:numFmt w:val="decimal"/>
      <w:lvlText w:val="%7."/>
      <w:lvlJc w:val="left"/>
      <w:pPr>
        <w:tabs>
          <w:tab w:val="num" w:pos="2520"/>
        </w:tabs>
        <w:ind w:left="2520" w:hanging="360"/>
      </w:pPr>
    </w:lvl>
    <w:lvl w:ilvl="7" w:tplc="08160019" w:tentative="1">
      <w:start w:val="1"/>
      <w:numFmt w:val="lowerLetter"/>
      <w:lvlText w:val="%8."/>
      <w:lvlJc w:val="left"/>
      <w:pPr>
        <w:tabs>
          <w:tab w:val="num" w:pos="3240"/>
        </w:tabs>
        <w:ind w:left="3240" w:hanging="360"/>
      </w:pPr>
    </w:lvl>
    <w:lvl w:ilvl="8" w:tplc="0816001B" w:tentative="1">
      <w:start w:val="1"/>
      <w:numFmt w:val="lowerRoman"/>
      <w:lvlText w:val="%9."/>
      <w:lvlJc w:val="right"/>
      <w:pPr>
        <w:tabs>
          <w:tab w:val="num" w:pos="3960"/>
        </w:tabs>
        <w:ind w:left="3960" w:hanging="180"/>
      </w:pPr>
    </w:lvl>
  </w:abstractNum>
  <w:abstractNum w:abstractNumId="25" w15:restartNumberingAfterBreak="0">
    <w:nsid w:val="4F9974A2"/>
    <w:multiLevelType w:val="hybridMultilevel"/>
    <w:tmpl w:val="1DACA2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1C25471"/>
    <w:multiLevelType w:val="hybridMultilevel"/>
    <w:tmpl w:val="C4FEF358"/>
    <w:lvl w:ilvl="0" w:tplc="3F701268">
      <w:start w:val="1"/>
      <w:numFmt w:val="lowerLetter"/>
      <w:lvlText w:val="%1)"/>
      <w:lvlJc w:val="left"/>
      <w:pPr>
        <w:tabs>
          <w:tab w:val="num" w:pos="900"/>
        </w:tabs>
        <w:ind w:left="900" w:hanging="360"/>
      </w:pPr>
      <w:rPr>
        <w:rFonts w:ascii="Arial" w:hAnsi="Arial" w:cs="Arial" w:hint="default"/>
        <w:b w:val="0"/>
        <w:sz w:val="22"/>
        <w:szCs w:val="22"/>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7" w15:restartNumberingAfterBreak="0">
    <w:nsid w:val="51FB420A"/>
    <w:multiLevelType w:val="hybridMultilevel"/>
    <w:tmpl w:val="5538DE2E"/>
    <w:lvl w:ilvl="0" w:tplc="36C24314">
      <w:start w:val="1"/>
      <w:numFmt w:val="lowerRoman"/>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5E6169A"/>
    <w:multiLevelType w:val="hybridMultilevel"/>
    <w:tmpl w:val="2E605DCA"/>
    <w:lvl w:ilvl="0" w:tplc="99829034">
      <w:start w:val="2"/>
      <w:numFmt w:val="lowerLetter"/>
      <w:lvlText w:val="%1)"/>
      <w:lvlJc w:val="left"/>
      <w:pPr>
        <w:tabs>
          <w:tab w:val="num" w:pos="900"/>
        </w:tabs>
        <w:ind w:left="900" w:hanging="360"/>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59B2432D"/>
    <w:multiLevelType w:val="hybridMultilevel"/>
    <w:tmpl w:val="ADFC43E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15:restartNumberingAfterBreak="0">
    <w:nsid w:val="60334691"/>
    <w:multiLevelType w:val="hybridMultilevel"/>
    <w:tmpl w:val="BCBAAEC8"/>
    <w:lvl w:ilvl="0" w:tplc="E5FCA53E">
      <w:start w:val="1"/>
      <w:numFmt w:val="lowerLetter"/>
      <w:lvlText w:val="%1)"/>
      <w:lvlJc w:val="left"/>
      <w:pPr>
        <w:tabs>
          <w:tab w:val="num" w:pos="720"/>
        </w:tabs>
        <w:ind w:left="720" w:hanging="360"/>
      </w:pPr>
      <w:rPr>
        <w:rFonts w:ascii="Arial" w:hAnsi="Arial" w:hint="default"/>
        <w:b w:val="0"/>
        <w:sz w:val="20"/>
      </w:rPr>
    </w:lvl>
    <w:lvl w:ilvl="1" w:tplc="08160019" w:tentative="1">
      <w:start w:val="1"/>
      <w:numFmt w:val="lowerLetter"/>
      <w:lvlText w:val="%2."/>
      <w:lvlJc w:val="left"/>
      <w:pPr>
        <w:tabs>
          <w:tab w:val="num" w:pos="-720"/>
        </w:tabs>
        <w:ind w:left="-720" w:hanging="360"/>
      </w:pPr>
    </w:lvl>
    <w:lvl w:ilvl="2" w:tplc="0816001B" w:tentative="1">
      <w:start w:val="1"/>
      <w:numFmt w:val="lowerRoman"/>
      <w:lvlText w:val="%3."/>
      <w:lvlJc w:val="right"/>
      <w:pPr>
        <w:tabs>
          <w:tab w:val="num" w:pos="0"/>
        </w:tabs>
        <w:ind w:left="0" w:hanging="180"/>
      </w:pPr>
    </w:lvl>
    <w:lvl w:ilvl="3" w:tplc="0816000F" w:tentative="1">
      <w:start w:val="1"/>
      <w:numFmt w:val="decimal"/>
      <w:lvlText w:val="%4."/>
      <w:lvlJc w:val="left"/>
      <w:pPr>
        <w:tabs>
          <w:tab w:val="num" w:pos="720"/>
        </w:tabs>
        <w:ind w:left="720" w:hanging="360"/>
      </w:pPr>
    </w:lvl>
    <w:lvl w:ilvl="4" w:tplc="08160019" w:tentative="1">
      <w:start w:val="1"/>
      <w:numFmt w:val="lowerLetter"/>
      <w:lvlText w:val="%5."/>
      <w:lvlJc w:val="left"/>
      <w:pPr>
        <w:tabs>
          <w:tab w:val="num" w:pos="1440"/>
        </w:tabs>
        <w:ind w:left="1440" w:hanging="360"/>
      </w:pPr>
    </w:lvl>
    <w:lvl w:ilvl="5" w:tplc="0816001B" w:tentative="1">
      <w:start w:val="1"/>
      <w:numFmt w:val="lowerRoman"/>
      <w:lvlText w:val="%6."/>
      <w:lvlJc w:val="right"/>
      <w:pPr>
        <w:tabs>
          <w:tab w:val="num" w:pos="2160"/>
        </w:tabs>
        <w:ind w:left="2160" w:hanging="180"/>
      </w:pPr>
    </w:lvl>
    <w:lvl w:ilvl="6" w:tplc="0816000F" w:tentative="1">
      <w:start w:val="1"/>
      <w:numFmt w:val="decimal"/>
      <w:lvlText w:val="%7."/>
      <w:lvlJc w:val="left"/>
      <w:pPr>
        <w:tabs>
          <w:tab w:val="num" w:pos="2880"/>
        </w:tabs>
        <w:ind w:left="2880" w:hanging="360"/>
      </w:pPr>
    </w:lvl>
    <w:lvl w:ilvl="7" w:tplc="08160019" w:tentative="1">
      <w:start w:val="1"/>
      <w:numFmt w:val="lowerLetter"/>
      <w:lvlText w:val="%8."/>
      <w:lvlJc w:val="left"/>
      <w:pPr>
        <w:tabs>
          <w:tab w:val="num" w:pos="3600"/>
        </w:tabs>
        <w:ind w:left="3600" w:hanging="360"/>
      </w:pPr>
    </w:lvl>
    <w:lvl w:ilvl="8" w:tplc="0816001B" w:tentative="1">
      <w:start w:val="1"/>
      <w:numFmt w:val="lowerRoman"/>
      <w:lvlText w:val="%9."/>
      <w:lvlJc w:val="right"/>
      <w:pPr>
        <w:tabs>
          <w:tab w:val="num" w:pos="4320"/>
        </w:tabs>
        <w:ind w:left="4320" w:hanging="180"/>
      </w:pPr>
    </w:lvl>
  </w:abstractNum>
  <w:abstractNum w:abstractNumId="31" w15:restartNumberingAfterBreak="0">
    <w:nsid w:val="629E20C8"/>
    <w:multiLevelType w:val="hybridMultilevel"/>
    <w:tmpl w:val="87E612C8"/>
    <w:lvl w:ilvl="0" w:tplc="798C54DA">
      <w:start w:val="1"/>
      <w:numFmt w:val="bullet"/>
      <w:lvlText w:val=""/>
      <w:lvlJc w:val="left"/>
      <w:pPr>
        <w:tabs>
          <w:tab w:val="num" w:pos="1800"/>
        </w:tabs>
        <w:ind w:left="1800" w:hanging="360"/>
      </w:pPr>
      <w:rPr>
        <w:rFonts w:ascii="Wingdings" w:hAnsi="Wingdings" w:hint="default"/>
        <w:sz w:val="20"/>
        <w:szCs w:val="20"/>
      </w:rPr>
    </w:lvl>
    <w:lvl w:ilvl="1" w:tplc="04090003" w:tentative="1">
      <w:start w:val="1"/>
      <w:numFmt w:val="bullet"/>
      <w:lvlText w:val="o"/>
      <w:lvlJc w:val="left"/>
      <w:pPr>
        <w:tabs>
          <w:tab w:val="num" w:pos="-405"/>
        </w:tabs>
        <w:ind w:left="-405" w:hanging="360"/>
      </w:pPr>
      <w:rPr>
        <w:rFonts w:ascii="Courier New" w:hAnsi="Courier New" w:cs="Courier New" w:hint="default"/>
      </w:rPr>
    </w:lvl>
    <w:lvl w:ilvl="2" w:tplc="04090005" w:tentative="1">
      <w:start w:val="1"/>
      <w:numFmt w:val="bullet"/>
      <w:lvlText w:val=""/>
      <w:lvlJc w:val="left"/>
      <w:pPr>
        <w:tabs>
          <w:tab w:val="num" w:pos="315"/>
        </w:tabs>
        <w:ind w:left="315" w:hanging="360"/>
      </w:pPr>
      <w:rPr>
        <w:rFonts w:ascii="Wingdings" w:hAnsi="Wingdings" w:hint="default"/>
      </w:rPr>
    </w:lvl>
    <w:lvl w:ilvl="3" w:tplc="04090001" w:tentative="1">
      <w:start w:val="1"/>
      <w:numFmt w:val="bullet"/>
      <w:lvlText w:val=""/>
      <w:lvlJc w:val="left"/>
      <w:pPr>
        <w:tabs>
          <w:tab w:val="num" w:pos="1035"/>
        </w:tabs>
        <w:ind w:left="1035" w:hanging="360"/>
      </w:pPr>
      <w:rPr>
        <w:rFonts w:ascii="Symbol" w:hAnsi="Symbol" w:hint="default"/>
      </w:rPr>
    </w:lvl>
    <w:lvl w:ilvl="4" w:tplc="04090003" w:tentative="1">
      <w:start w:val="1"/>
      <w:numFmt w:val="bullet"/>
      <w:lvlText w:val="o"/>
      <w:lvlJc w:val="left"/>
      <w:pPr>
        <w:tabs>
          <w:tab w:val="num" w:pos="1755"/>
        </w:tabs>
        <w:ind w:left="1755" w:hanging="360"/>
      </w:pPr>
      <w:rPr>
        <w:rFonts w:ascii="Courier New" w:hAnsi="Courier New" w:cs="Courier New" w:hint="default"/>
      </w:rPr>
    </w:lvl>
    <w:lvl w:ilvl="5" w:tplc="04090005" w:tentative="1">
      <w:start w:val="1"/>
      <w:numFmt w:val="bullet"/>
      <w:lvlText w:val=""/>
      <w:lvlJc w:val="left"/>
      <w:pPr>
        <w:tabs>
          <w:tab w:val="num" w:pos="2475"/>
        </w:tabs>
        <w:ind w:left="2475" w:hanging="360"/>
      </w:pPr>
      <w:rPr>
        <w:rFonts w:ascii="Wingdings" w:hAnsi="Wingdings" w:hint="default"/>
      </w:rPr>
    </w:lvl>
    <w:lvl w:ilvl="6" w:tplc="04090001" w:tentative="1">
      <w:start w:val="1"/>
      <w:numFmt w:val="bullet"/>
      <w:lvlText w:val=""/>
      <w:lvlJc w:val="left"/>
      <w:pPr>
        <w:tabs>
          <w:tab w:val="num" w:pos="3195"/>
        </w:tabs>
        <w:ind w:left="3195" w:hanging="360"/>
      </w:pPr>
      <w:rPr>
        <w:rFonts w:ascii="Symbol" w:hAnsi="Symbol" w:hint="default"/>
      </w:rPr>
    </w:lvl>
    <w:lvl w:ilvl="7" w:tplc="04090003" w:tentative="1">
      <w:start w:val="1"/>
      <w:numFmt w:val="bullet"/>
      <w:lvlText w:val="o"/>
      <w:lvlJc w:val="left"/>
      <w:pPr>
        <w:tabs>
          <w:tab w:val="num" w:pos="3915"/>
        </w:tabs>
        <w:ind w:left="3915" w:hanging="360"/>
      </w:pPr>
      <w:rPr>
        <w:rFonts w:ascii="Courier New" w:hAnsi="Courier New" w:cs="Courier New" w:hint="default"/>
      </w:rPr>
    </w:lvl>
    <w:lvl w:ilvl="8" w:tplc="04090005" w:tentative="1">
      <w:start w:val="1"/>
      <w:numFmt w:val="bullet"/>
      <w:lvlText w:val=""/>
      <w:lvlJc w:val="left"/>
      <w:pPr>
        <w:tabs>
          <w:tab w:val="num" w:pos="4635"/>
        </w:tabs>
        <w:ind w:left="4635" w:hanging="360"/>
      </w:pPr>
      <w:rPr>
        <w:rFonts w:ascii="Wingdings" w:hAnsi="Wingdings" w:hint="default"/>
      </w:rPr>
    </w:lvl>
  </w:abstractNum>
  <w:abstractNum w:abstractNumId="32" w15:restartNumberingAfterBreak="0">
    <w:nsid w:val="63074C15"/>
    <w:multiLevelType w:val="hybridMultilevel"/>
    <w:tmpl w:val="2CD4458A"/>
    <w:lvl w:ilvl="0" w:tplc="28A48E50">
      <w:start w:val="1"/>
      <w:numFmt w:val="lowerLetter"/>
      <w:lvlText w:val="%1)"/>
      <w:lvlJc w:val="left"/>
      <w:pPr>
        <w:tabs>
          <w:tab w:val="num" w:pos="720"/>
        </w:tabs>
        <w:ind w:left="720" w:hanging="360"/>
      </w:pPr>
      <w:rPr>
        <w:b w:val="0"/>
      </w:rPr>
    </w:lvl>
    <w:lvl w:ilvl="1" w:tplc="08160019" w:tentative="1">
      <w:start w:val="1"/>
      <w:numFmt w:val="lowerLetter"/>
      <w:lvlText w:val="%2."/>
      <w:lvlJc w:val="left"/>
      <w:pPr>
        <w:tabs>
          <w:tab w:val="num" w:pos="1440"/>
        </w:tabs>
        <w:ind w:left="1440" w:hanging="360"/>
      </w:pPr>
    </w:lvl>
    <w:lvl w:ilvl="2" w:tplc="0816001B" w:tentative="1">
      <w:start w:val="1"/>
      <w:numFmt w:val="lowerRoman"/>
      <w:lvlText w:val="%3."/>
      <w:lvlJc w:val="right"/>
      <w:pPr>
        <w:tabs>
          <w:tab w:val="num" w:pos="2160"/>
        </w:tabs>
        <w:ind w:left="2160" w:hanging="180"/>
      </w:pPr>
    </w:lvl>
    <w:lvl w:ilvl="3" w:tplc="0816000F" w:tentative="1">
      <w:start w:val="1"/>
      <w:numFmt w:val="decimal"/>
      <w:lvlText w:val="%4."/>
      <w:lvlJc w:val="left"/>
      <w:pPr>
        <w:tabs>
          <w:tab w:val="num" w:pos="2880"/>
        </w:tabs>
        <w:ind w:left="2880" w:hanging="360"/>
      </w:pPr>
    </w:lvl>
    <w:lvl w:ilvl="4" w:tplc="08160019" w:tentative="1">
      <w:start w:val="1"/>
      <w:numFmt w:val="lowerLetter"/>
      <w:lvlText w:val="%5."/>
      <w:lvlJc w:val="left"/>
      <w:pPr>
        <w:tabs>
          <w:tab w:val="num" w:pos="3600"/>
        </w:tabs>
        <w:ind w:left="3600" w:hanging="360"/>
      </w:pPr>
    </w:lvl>
    <w:lvl w:ilvl="5" w:tplc="0816001B" w:tentative="1">
      <w:start w:val="1"/>
      <w:numFmt w:val="lowerRoman"/>
      <w:lvlText w:val="%6."/>
      <w:lvlJc w:val="right"/>
      <w:pPr>
        <w:tabs>
          <w:tab w:val="num" w:pos="4320"/>
        </w:tabs>
        <w:ind w:left="4320" w:hanging="180"/>
      </w:pPr>
    </w:lvl>
    <w:lvl w:ilvl="6" w:tplc="0816000F" w:tentative="1">
      <w:start w:val="1"/>
      <w:numFmt w:val="decimal"/>
      <w:lvlText w:val="%7."/>
      <w:lvlJc w:val="left"/>
      <w:pPr>
        <w:tabs>
          <w:tab w:val="num" w:pos="5040"/>
        </w:tabs>
        <w:ind w:left="5040" w:hanging="360"/>
      </w:pPr>
    </w:lvl>
    <w:lvl w:ilvl="7" w:tplc="08160019" w:tentative="1">
      <w:start w:val="1"/>
      <w:numFmt w:val="lowerLetter"/>
      <w:lvlText w:val="%8."/>
      <w:lvlJc w:val="left"/>
      <w:pPr>
        <w:tabs>
          <w:tab w:val="num" w:pos="5760"/>
        </w:tabs>
        <w:ind w:left="5760" w:hanging="360"/>
      </w:pPr>
    </w:lvl>
    <w:lvl w:ilvl="8" w:tplc="0816001B" w:tentative="1">
      <w:start w:val="1"/>
      <w:numFmt w:val="lowerRoman"/>
      <w:lvlText w:val="%9."/>
      <w:lvlJc w:val="right"/>
      <w:pPr>
        <w:tabs>
          <w:tab w:val="num" w:pos="6480"/>
        </w:tabs>
        <w:ind w:left="6480" w:hanging="180"/>
      </w:pPr>
    </w:lvl>
  </w:abstractNum>
  <w:abstractNum w:abstractNumId="33" w15:restartNumberingAfterBreak="0">
    <w:nsid w:val="63910AF5"/>
    <w:multiLevelType w:val="hybridMultilevel"/>
    <w:tmpl w:val="F5F8B52A"/>
    <w:lvl w:ilvl="0" w:tplc="2FF2BF16">
      <w:start w:val="1"/>
      <w:numFmt w:val="lowerLetter"/>
      <w:lvlText w:val="%1)"/>
      <w:lvlJc w:val="left"/>
      <w:pPr>
        <w:tabs>
          <w:tab w:val="num" w:pos="720"/>
        </w:tabs>
        <w:ind w:left="720" w:hanging="360"/>
      </w:pPr>
      <w:rPr>
        <w:rFonts w:ascii="Arial" w:hAnsi="Arial" w:hint="default"/>
        <w:b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67C259B6"/>
    <w:multiLevelType w:val="hybridMultilevel"/>
    <w:tmpl w:val="E0886F92"/>
    <w:lvl w:ilvl="0" w:tplc="E5FCA53E">
      <w:start w:val="1"/>
      <w:numFmt w:val="lowerLetter"/>
      <w:lvlText w:val="%1)"/>
      <w:lvlJc w:val="left"/>
      <w:pPr>
        <w:tabs>
          <w:tab w:val="num" w:pos="720"/>
        </w:tabs>
        <w:ind w:left="720" w:hanging="360"/>
      </w:pPr>
      <w:rPr>
        <w:rFonts w:ascii="Arial" w:hAnsi="Arial" w:hint="default"/>
        <w:b w:val="0"/>
        <w:sz w:val="20"/>
      </w:rPr>
    </w:lvl>
    <w:lvl w:ilvl="1" w:tplc="08160019">
      <w:start w:val="1"/>
      <w:numFmt w:val="lowerLetter"/>
      <w:lvlText w:val="%2."/>
      <w:lvlJc w:val="left"/>
      <w:pPr>
        <w:tabs>
          <w:tab w:val="num" w:pos="-720"/>
        </w:tabs>
        <w:ind w:left="-720" w:hanging="360"/>
      </w:pPr>
    </w:lvl>
    <w:lvl w:ilvl="2" w:tplc="0816001B">
      <w:start w:val="1"/>
      <w:numFmt w:val="lowerRoman"/>
      <w:lvlText w:val="%3."/>
      <w:lvlJc w:val="right"/>
      <w:pPr>
        <w:tabs>
          <w:tab w:val="num" w:pos="0"/>
        </w:tabs>
        <w:ind w:left="0" w:hanging="180"/>
      </w:pPr>
    </w:lvl>
    <w:lvl w:ilvl="3" w:tplc="0816000F">
      <w:start w:val="1"/>
      <w:numFmt w:val="decimal"/>
      <w:lvlText w:val="%4."/>
      <w:lvlJc w:val="left"/>
      <w:pPr>
        <w:tabs>
          <w:tab w:val="num" w:pos="720"/>
        </w:tabs>
        <w:ind w:left="720" w:hanging="360"/>
      </w:pPr>
    </w:lvl>
    <w:lvl w:ilvl="4" w:tplc="08160019">
      <w:start w:val="1"/>
      <w:numFmt w:val="lowerLetter"/>
      <w:lvlText w:val="%5."/>
      <w:lvlJc w:val="left"/>
      <w:pPr>
        <w:tabs>
          <w:tab w:val="num" w:pos="1440"/>
        </w:tabs>
        <w:ind w:left="1440" w:hanging="360"/>
      </w:pPr>
    </w:lvl>
    <w:lvl w:ilvl="5" w:tplc="0816001B" w:tentative="1">
      <w:start w:val="1"/>
      <w:numFmt w:val="lowerRoman"/>
      <w:lvlText w:val="%6."/>
      <w:lvlJc w:val="right"/>
      <w:pPr>
        <w:tabs>
          <w:tab w:val="num" w:pos="2160"/>
        </w:tabs>
        <w:ind w:left="2160" w:hanging="180"/>
      </w:pPr>
    </w:lvl>
    <w:lvl w:ilvl="6" w:tplc="0816000F" w:tentative="1">
      <w:start w:val="1"/>
      <w:numFmt w:val="decimal"/>
      <w:lvlText w:val="%7."/>
      <w:lvlJc w:val="left"/>
      <w:pPr>
        <w:tabs>
          <w:tab w:val="num" w:pos="2880"/>
        </w:tabs>
        <w:ind w:left="2880" w:hanging="360"/>
      </w:pPr>
    </w:lvl>
    <w:lvl w:ilvl="7" w:tplc="08160019" w:tentative="1">
      <w:start w:val="1"/>
      <w:numFmt w:val="lowerLetter"/>
      <w:lvlText w:val="%8."/>
      <w:lvlJc w:val="left"/>
      <w:pPr>
        <w:tabs>
          <w:tab w:val="num" w:pos="3600"/>
        </w:tabs>
        <w:ind w:left="3600" w:hanging="360"/>
      </w:pPr>
    </w:lvl>
    <w:lvl w:ilvl="8" w:tplc="0816001B" w:tentative="1">
      <w:start w:val="1"/>
      <w:numFmt w:val="lowerRoman"/>
      <w:lvlText w:val="%9."/>
      <w:lvlJc w:val="right"/>
      <w:pPr>
        <w:tabs>
          <w:tab w:val="num" w:pos="4320"/>
        </w:tabs>
        <w:ind w:left="4320" w:hanging="180"/>
      </w:pPr>
    </w:lvl>
  </w:abstractNum>
  <w:abstractNum w:abstractNumId="35" w15:restartNumberingAfterBreak="0">
    <w:nsid w:val="699C4361"/>
    <w:multiLevelType w:val="hybridMultilevel"/>
    <w:tmpl w:val="63367E28"/>
    <w:lvl w:ilvl="0" w:tplc="08160017">
      <w:start w:val="1"/>
      <w:numFmt w:val="lowerLetter"/>
      <w:lvlText w:val="%1)"/>
      <w:lvlJc w:val="left"/>
      <w:pPr>
        <w:tabs>
          <w:tab w:val="num" w:pos="720"/>
        </w:tabs>
        <w:ind w:left="720" w:hanging="360"/>
      </w:pPr>
      <w:rPr>
        <w:rFonts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69D429E1"/>
    <w:multiLevelType w:val="hybridMultilevel"/>
    <w:tmpl w:val="6D32ABE4"/>
    <w:lvl w:ilvl="0" w:tplc="E7AC7940">
      <w:start w:val="1"/>
      <w:numFmt w:val="lowerLetter"/>
      <w:lvlText w:val="%1."/>
      <w:lvlJc w:val="left"/>
      <w:pPr>
        <w:ind w:left="720" w:hanging="360"/>
      </w:pPr>
      <w:rPr>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A3C55DF"/>
    <w:multiLevelType w:val="hybridMultilevel"/>
    <w:tmpl w:val="6D32ABE4"/>
    <w:lvl w:ilvl="0" w:tplc="E7AC7940">
      <w:start w:val="1"/>
      <w:numFmt w:val="lowerLetter"/>
      <w:lvlText w:val="%1."/>
      <w:lvlJc w:val="left"/>
      <w:pPr>
        <w:ind w:left="720" w:hanging="360"/>
      </w:pPr>
      <w:rPr>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DFD59DE"/>
    <w:multiLevelType w:val="hybridMultilevel"/>
    <w:tmpl w:val="3A648C0C"/>
    <w:lvl w:ilvl="0" w:tplc="FFFFFFFF">
      <w:start w:val="1"/>
      <w:numFmt w:val="lowerLetter"/>
      <w:lvlText w:val="%1)"/>
      <w:lvlJc w:val="left"/>
      <w:pPr>
        <w:tabs>
          <w:tab w:val="num" w:pos="720"/>
        </w:tabs>
        <w:ind w:left="720" w:hanging="360"/>
      </w:pPr>
    </w:lvl>
    <w:lvl w:ilvl="1" w:tplc="FFFFFFFF">
      <w:start w:val="1"/>
      <w:numFmt w:val="decimal"/>
      <w:lvlText w:val="%2."/>
      <w:lvlJc w:val="left"/>
      <w:pPr>
        <w:tabs>
          <w:tab w:val="num" w:pos="1440"/>
        </w:tabs>
        <w:ind w:left="1440" w:hanging="360"/>
      </w:pPr>
      <w:rPr>
        <w:b w:val="0"/>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9" w15:restartNumberingAfterBreak="0">
    <w:nsid w:val="6F403213"/>
    <w:multiLevelType w:val="hybridMultilevel"/>
    <w:tmpl w:val="D1428DB8"/>
    <w:lvl w:ilvl="0" w:tplc="4CEEAB5E">
      <w:start w:val="1"/>
      <w:numFmt w:val="lowerLetter"/>
      <w:lvlText w:val="%1)"/>
      <w:lvlJc w:val="left"/>
      <w:pPr>
        <w:ind w:left="786" w:hanging="360"/>
      </w:pPr>
      <w:rPr>
        <w:rFonts w:hint="default"/>
      </w:rPr>
    </w:lvl>
    <w:lvl w:ilvl="1" w:tplc="08160019" w:tentative="1">
      <w:start w:val="1"/>
      <w:numFmt w:val="lowerLetter"/>
      <w:lvlText w:val="%2."/>
      <w:lvlJc w:val="left"/>
      <w:pPr>
        <w:ind w:left="1506" w:hanging="360"/>
      </w:pPr>
    </w:lvl>
    <w:lvl w:ilvl="2" w:tplc="0816001B" w:tentative="1">
      <w:start w:val="1"/>
      <w:numFmt w:val="lowerRoman"/>
      <w:lvlText w:val="%3."/>
      <w:lvlJc w:val="right"/>
      <w:pPr>
        <w:ind w:left="2226" w:hanging="180"/>
      </w:pPr>
    </w:lvl>
    <w:lvl w:ilvl="3" w:tplc="0816000F" w:tentative="1">
      <w:start w:val="1"/>
      <w:numFmt w:val="decimal"/>
      <w:lvlText w:val="%4."/>
      <w:lvlJc w:val="left"/>
      <w:pPr>
        <w:ind w:left="2946" w:hanging="360"/>
      </w:pPr>
    </w:lvl>
    <w:lvl w:ilvl="4" w:tplc="08160019" w:tentative="1">
      <w:start w:val="1"/>
      <w:numFmt w:val="lowerLetter"/>
      <w:lvlText w:val="%5."/>
      <w:lvlJc w:val="left"/>
      <w:pPr>
        <w:ind w:left="3666" w:hanging="360"/>
      </w:pPr>
    </w:lvl>
    <w:lvl w:ilvl="5" w:tplc="0816001B" w:tentative="1">
      <w:start w:val="1"/>
      <w:numFmt w:val="lowerRoman"/>
      <w:lvlText w:val="%6."/>
      <w:lvlJc w:val="right"/>
      <w:pPr>
        <w:ind w:left="4386" w:hanging="180"/>
      </w:pPr>
    </w:lvl>
    <w:lvl w:ilvl="6" w:tplc="0816000F" w:tentative="1">
      <w:start w:val="1"/>
      <w:numFmt w:val="decimal"/>
      <w:lvlText w:val="%7."/>
      <w:lvlJc w:val="left"/>
      <w:pPr>
        <w:ind w:left="5106" w:hanging="360"/>
      </w:pPr>
    </w:lvl>
    <w:lvl w:ilvl="7" w:tplc="08160019" w:tentative="1">
      <w:start w:val="1"/>
      <w:numFmt w:val="lowerLetter"/>
      <w:lvlText w:val="%8."/>
      <w:lvlJc w:val="left"/>
      <w:pPr>
        <w:ind w:left="5826" w:hanging="360"/>
      </w:pPr>
    </w:lvl>
    <w:lvl w:ilvl="8" w:tplc="0816001B" w:tentative="1">
      <w:start w:val="1"/>
      <w:numFmt w:val="lowerRoman"/>
      <w:lvlText w:val="%9."/>
      <w:lvlJc w:val="right"/>
      <w:pPr>
        <w:ind w:left="6546" w:hanging="180"/>
      </w:pPr>
    </w:lvl>
  </w:abstractNum>
  <w:abstractNum w:abstractNumId="40" w15:restartNumberingAfterBreak="0">
    <w:nsid w:val="70B2388D"/>
    <w:multiLevelType w:val="hybridMultilevel"/>
    <w:tmpl w:val="7570AAFC"/>
    <w:lvl w:ilvl="0" w:tplc="0409000F">
      <w:start w:val="1"/>
      <w:numFmt w:val="decimal"/>
      <w:lvlText w:val="%1."/>
      <w:lvlJc w:val="left"/>
      <w:pPr>
        <w:tabs>
          <w:tab w:val="num" w:pos="360"/>
        </w:tabs>
        <w:ind w:left="360" w:hanging="360"/>
      </w:pPr>
    </w:lvl>
    <w:lvl w:ilvl="1" w:tplc="08160019" w:tentative="1">
      <w:start w:val="1"/>
      <w:numFmt w:val="lowerLetter"/>
      <w:lvlText w:val="%2."/>
      <w:lvlJc w:val="left"/>
      <w:pPr>
        <w:tabs>
          <w:tab w:val="num" w:pos="-1080"/>
        </w:tabs>
        <w:ind w:left="-1080" w:hanging="360"/>
      </w:pPr>
    </w:lvl>
    <w:lvl w:ilvl="2" w:tplc="0816001B" w:tentative="1">
      <w:start w:val="1"/>
      <w:numFmt w:val="lowerRoman"/>
      <w:lvlText w:val="%3."/>
      <w:lvlJc w:val="right"/>
      <w:pPr>
        <w:tabs>
          <w:tab w:val="num" w:pos="-360"/>
        </w:tabs>
        <w:ind w:left="-360" w:hanging="180"/>
      </w:pPr>
    </w:lvl>
    <w:lvl w:ilvl="3" w:tplc="0816000F" w:tentative="1">
      <w:start w:val="1"/>
      <w:numFmt w:val="decimal"/>
      <w:lvlText w:val="%4."/>
      <w:lvlJc w:val="left"/>
      <w:pPr>
        <w:tabs>
          <w:tab w:val="num" w:pos="360"/>
        </w:tabs>
        <w:ind w:left="360" w:hanging="360"/>
      </w:pPr>
    </w:lvl>
    <w:lvl w:ilvl="4" w:tplc="08160019" w:tentative="1">
      <w:start w:val="1"/>
      <w:numFmt w:val="lowerLetter"/>
      <w:lvlText w:val="%5."/>
      <w:lvlJc w:val="left"/>
      <w:pPr>
        <w:tabs>
          <w:tab w:val="num" w:pos="1080"/>
        </w:tabs>
        <w:ind w:left="1080" w:hanging="360"/>
      </w:pPr>
    </w:lvl>
    <w:lvl w:ilvl="5" w:tplc="0816001B" w:tentative="1">
      <w:start w:val="1"/>
      <w:numFmt w:val="lowerRoman"/>
      <w:lvlText w:val="%6."/>
      <w:lvlJc w:val="right"/>
      <w:pPr>
        <w:tabs>
          <w:tab w:val="num" w:pos="1800"/>
        </w:tabs>
        <w:ind w:left="1800" w:hanging="180"/>
      </w:pPr>
    </w:lvl>
    <w:lvl w:ilvl="6" w:tplc="0816000F" w:tentative="1">
      <w:start w:val="1"/>
      <w:numFmt w:val="decimal"/>
      <w:lvlText w:val="%7."/>
      <w:lvlJc w:val="left"/>
      <w:pPr>
        <w:tabs>
          <w:tab w:val="num" w:pos="2520"/>
        </w:tabs>
        <w:ind w:left="2520" w:hanging="360"/>
      </w:pPr>
    </w:lvl>
    <w:lvl w:ilvl="7" w:tplc="08160019" w:tentative="1">
      <w:start w:val="1"/>
      <w:numFmt w:val="lowerLetter"/>
      <w:lvlText w:val="%8."/>
      <w:lvlJc w:val="left"/>
      <w:pPr>
        <w:tabs>
          <w:tab w:val="num" w:pos="3240"/>
        </w:tabs>
        <w:ind w:left="3240" w:hanging="360"/>
      </w:pPr>
    </w:lvl>
    <w:lvl w:ilvl="8" w:tplc="0816001B" w:tentative="1">
      <w:start w:val="1"/>
      <w:numFmt w:val="lowerRoman"/>
      <w:lvlText w:val="%9."/>
      <w:lvlJc w:val="right"/>
      <w:pPr>
        <w:tabs>
          <w:tab w:val="num" w:pos="3960"/>
        </w:tabs>
        <w:ind w:left="3960" w:hanging="180"/>
      </w:pPr>
    </w:lvl>
  </w:abstractNum>
  <w:abstractNum w:abstractNumId="41" w15:restartNumberingAfterBreak="0">
    <w:nsid w:val="737230AF"/>
    <w:multiLevelType w:val="hybridMultilevel"/>
    <w:tmpl w:val="D8DE57D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2" w15:restartNumberingAfterBreak="0">
    <w:nsid w:val="77750F54"/>
    <w:multiLevelType w:val="hybridMultilevel"/>
    <w:tmpl w:val="DC8EBE7C"/>
    <w:lvl w:ilvl="0" w:tplc="0409000F">
      <w:start w:val="1"/>
      <w:numFmt w:val="lowerLetter"/>
      <w:lvlText w:val="%1)"/>
      <w:lvlJc w:val="left"/>
      <w:pPr>
        <w:tabs>
          <w:tab w:val="num" w:pos="720"/>
        </w:tabs>
        <w:ind w:left="720" w:hanging="360"/>
      </w:pPr>
      <w:rPr>
        <w:rFonts w:ascii="Arial" w:hAnsi="Arial" w:hint="default"/>
        <w:b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77A36DB6"/>
    <w:multiLevelType w:val="hybridMultilevel"/>
    <w:tmpl w:val="670A56DA"/>
    <w:lvl w:ilvl="0" w:tplc="08160017">
      <w:start w:val="1"/>
      <w:numFmt w:val="lowerLetter"/>
      <w:lvlText w:val="%1)"/>
      <w:lvlJc w:val="left"/>
      <w:pPr>
        <w:tabs>
          <w:tab w:val="num" w:pos="720"/>
        </w:tabs>
        <w:ind w:left="720" w:hanging="360"/>
      </w:pPr>
    </w:lvl>
    <w:lvl w:ilvl="1" w:tplc="08160019" w:tentative="1">
      <w:start w:val="1"/>
      <w:numFmt w:val="lowerLetter"/>
      <w:lvlText w:val="%2."/>
      <w:lvlJc w:val="left"/>
      <w:pPr>
        <w:tabs>
          <w:tab w:val="num" w:pos="1440"/>
        </w:tabs>
        <w:ind w:left="1440" w:hanging="360"/>
      </w:pPr>
    </w:lvl>
    <w:lvl w:ilvl="2" w:tplc="0816001B" w:tentative="1">
      <w:start w:val="1"/>
      <w:numFmt w:val="lowerRoman"/>
      <w:lvlText w:val="%3."/>
      <w:lvlJc w:val="right"/>
      <w:pPr>
        <w:tabs>
          <w:tab w:val="num" w:pos="2160"/>
        </w:tabs>
        <w:ind w:left="2160" w:hanging="180"/>
      </w:pPr>
    </w:lvl>
    <w:lvl w:ilvl="3" w:tplc="0816000F" w:tentative="1">
      <w:start w:val="1"/>
      <w:numFmt w:val="decimal"/>
      <w:lvlText w:val="%4."/>
      <w:lvlJc w:val="left"/>
      <w:pPr>
        <w:tabs>
          <w:tab w:val="num" w:pos="2880"/>
        </w:tabs>
        <w:ind w:left="2880" w:hanging="360"/>
      </w:pPr>
    </w:lvl>
    <w:lvl w:ilvl="4" w:tplc="08160019">
      <w:start w:val="1"/>
      <w:numFmt w:val="lowerLetter"/>
      <w:lvlText w:val="%5."/>
      <w:lvlJc w:val="left"/>
      <w:pPr>
        <w:tabs>
          <w:tab w:val="num" w:pos="3600"/>
        </w:tabs>
        <w:ind w:left="3600" w:hanging="360"/>
      </w:pPr>
    </w:lvl>
    <w:lvl w:ilvl="5" w:tplc="0816001B" w:tentative="1">
      <w:start w:val="1"/>
      <w:numFmt w:val="lowerRoman"/>
      <w:lvlText w:val="%6."/>
      <w:lvlJc w:val="right"/>
      <w:pPr>
        <w:tabs>
          <w:tab w:val="num" w:pos="4320"/>
        </w:tabs>
        <w:ind w:left="4320" w:hanging="180"/>
      </w:pPr>
    </w:lvl>
    <w:lvl w:ilvl="6" w:tplc="0816000F" w:tentative="1">
      <w:start w:val="1"/>
      <w:numFmt w:val="decimal"/>
      <w:lvlText w:val="%7."/>
      <w:lvlJc w:val="left"/>
      <w:pPr>
        <w:tabs>
          <w:tab w:val="num" w:pos="5040"/>
        </w:tabs>
        <w:ind w:left="5040" w:hanging="360"/>
      </w:pPr>
    </w:lvl>
    <w:lvl w:ilvl="7" w:tplc="08160019" w:tentative="1">
      <w:start w:val="1"/>
      <w:numFmt w:val="lowerLetter"/>
      <w:lvlText w:val="%8."/>
      <w:lvlJc w:val="left"/>
      <w:pPr>
        <w:tabs>
          <w:tab w:val="num" w:pos="5760"/>
        </w:tabs>
        <w:ind w:left="5760" w:hanging="360"/>
      </w:pPr>
    </w:lvl>
    <w:lvl w:ilvl="8" w:tplc="0816001B" w:tentative="1">
      <w:start w:val="1"/>
      <w:numFmt w:val="lowerRoman"/>
      <w:lvlText w:val="%9."/>
      <w:lvlJc w:val="right"/>
      <w:pPr>
        <w:tabs>
          <w:tab w:val="num" w:pos="6480"/>
        </w:tabs>
        <w:ind w:left="6480" w:hanging="180"/>
      </w:pPr>
    </w:lvl>
  </w:abstractNum>
  <w:abstractNum w:abstractNumId="44" w15:restartNumberingAfterBreak="0">
    <w:nsid w:val="783A1466"/>
    <w:multiLevelType w:val="hybridMultilevel"/>
    <w:tmpl w:val="F2AC3D18"/>
    <w:lvl w:ilvl="0" w:tplc="2D7C7762">
      <w:start w:val="3"/>
      <w:numFmt w:val="lowerLetter"/>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AFB34F5"/>
    <w:multiLevelType w:val="hybridMultilevel"/>
    <w:tmpl w:val="A106F640"/>
    <w:lvl w:ilvl="0" w:tplc="0409000F">
      <w:start w:val="1"/>
      <w:numFmt w:val="decimal"/>
      <w:lvlText w:val="%1."/>
      <w:lvlJc w:val="left"/>
      <w:pPr>
        <w:tabs>
          <w:tab w:val="num" w:pos="360"/>
        </w:tabs>
        <w:ind w:left="360" w:hanging="360"/>
      </w:pPr>
    </w:lvl>
    <w:lvl w:ilvl="1" w:tplc="08160019" w:tentative="1">
      <w:start w:val="1"/>
      <w:numFmt w:val="lowerLetter"/>
      <w:lvlText w:val="%2."/>
      <w:lvlJc w:val="left"/>
      <w:pPr>
        <w:tabs>
          <w:tab w:val="num" w:pos="-1080"/>
        </w:tabs>
        <w:ind w:left="-1080" w:hanging="360"/>
      </w:pPr>
    </w:lvl>
    <w:lvl w:ilvl="2" w:tplc="0816001B" w:tentative="1">
      <w:start w:val="1"/>
      <w:numFmt w:val="lowerRoman"/>
      <w:lvlText w:val="%3."/>
      <w:lvlJc w:val="right"/>
      <w:pPr>
        <w:tabs>
          <w:tab w:val="num" w:pos="-360"/>
        </w:tabs>
        <w:ind w:left="-360" w:hanging="180"/>
      </w:pPr>
    </w:lvl>
    <w:lvl w:ilvl="3" w:tplc="0816000F" w:tentative="1">
      <w:start w:val="1"/>
      <w:numFmt w:val="decimal"/>
      <w:lvlText w:val="%4."/>
      <w:lvlJc w:val="left"/>
      <w:pPr>
        <w:tabs>
          <w:tab w:val="num" w:pos="360"/>
        </w:tabs>
        <w:ind w:left="360" w:hanging="360"/>
      </w:pPr>
    </w:lvl>
    <w:lvl w:ilvl="4" w:tplc="08160019" w:tentative="1">
      <w:start w:val="1"/>
      <w:numFmt w:val="lowerLetter"/>
      <w:lvlText w:val="%5."/>
      <w:lvlJc w:val="left"/>
      <w:pPr>
        <w:tabs>
          <w:tab w:val="num" w:pos="1080"/>
        </w:tabs>
        <w:ind w:left="1080" w:hanging="360"/>
      </w:pPr>
    </w:lvl>
    <w:lvl w:ilvl="5" w:tplc="0816001B" w:tentative="1">
      <w:start w:val="1"/>
      <w:numFmt w:val="lowerRoman"/>
      <w:lvlText w:val="%6."/>
      <w:lvlJc w:val="right"/>
      <w:pPr>
        <w:tabs>
          <w:tab w:val="num" w:pos="1800"/>
        </w:tabs>
        <w:ind w:left="1800" w:hanging="180"/>
      </w:pPr>
    </w:lvl>
    <w:lvl w:ilvl="6" w:tplc="0816000F" w:tentative="1">
      <w:start w:val="1"/>
      <w:numFmt w:val="decimal"/>
      <w:lvlText w:val="%7."/>
      <w:lvlJc w:val="left"/>
      <w:pPr>
        <w:tabs>
          <w:tab w:val="num" w:pos="2520"/>
        </w:tabs>
        <w:ind w:left="2520" w:hanging="360"/>
      </w:pPr>
    </w:lvl>
    <w:lvl w:ilvl="7" w:tplc="08160019" w:tentative="1">
      <w:start w:val="1"/>
      <w:numFmt w:val="lowerLetter"/>
      <w:lvlText w:val="%8."/>
      <w:lvlJc w:val="left"/>
      <w:pPr>
        <w:tabs>
          <w:tab w:val="num" w:pos="3240"/>
        </w:tabs>
        <w:ind w:left="3240" w:hanging="360"/>
      </w:pPr>
    </w:lvl>
    <w:lvl w:ilvl="8" w:tplc="0816001B" w:tentative="1">
      <w:start w:val="1"/>
      <w:numFmt w:val="lowerRoman"/>
      <w:lvlText w:val="%9."/>
      <w:lvlJc w:val="right"/>
      <w:pPr>
        <w:tabs>
          <w:tab w:val="num" w:pos="3960"/>
        </w:tabs>
        <w:ind w:left="3960" w:hanging="180"/>
      </w:pPr>
    </w:lvl>
  </w:abstractNum>
  <w:abstractNum w:abstractNumId="46" w15:restartNumberingAfterBreak="0">
    <w:nsid w:val="7B054568"/>
    <w:multiLevelType w:val="hybridMultilevel"/>
    <w:tmpl w:val="C3FAD424"/>
    <w:lvl w:ilvl="0" w:tplc="08160017">
      <w:start w:val="1"/>
      <w:numFmt w:val="lowerLetter"/>
      <w:lvlText w:val="%1)"/>
      <w:lvlJc w:val="left"/>
      <w:pPr>
        <w:tabs>
          <w:tab w:val="num" w:pos="720"/>
        </w:tabs>
        <w:ind w:left="720" w:hanging="360"/>
      </w:pPr>
    </w:lvl>
    <w:lvl w:ilvl="1" w:tplc="08160019" w:tentative="1">
      <w:start w:val="1"/>
      <w:numFmt w:val="lowerLetter"/>
      <w:lvlText w:val="%2."/>
      <w:lvlJc w:val="left"/>
      <w:pPr>
        <w:tabs>
          <w:tab w:val="num" w:pos="1440"/>
        </w:tabs>
        <w:ind w:left="1440" w:hanging="360"/>
      </w:pPr>
    </w:lvl>
    <w:lvl w:ilvl="2" w:tplc="0816001B" w:tentative="1">
      <w:start w:val="1"/>
      <w:numFmt w:val="lowerRoman"/>
      <w:lvlText w:val="%3."/>
      <w:lvlJc w:val="right"/>
      <w:pPr>
        <w:tabs>
          <w:tab w:val="num" w:pos="2160"/>
        </w:tabs>
        <w:ind w:left="2160" w:hanging="180"/>
      </w:pPr>
    </w:lvl>
    <w:lvl w:ilvl="3" w:tplc="0816000F" w:tentative="1">
      <w:start w:val="1"/>
      <w:numFmt w:val="decimal"/>
      <w:lvlText w:val="%4."/>
      <w:lvlJc w:val="left"/>
      <w:pPr>
        <w:tabs>
          <w:tab w:val="num" w:pos="2880"/>
        </w:tabs>
        <w:ind w:left="2880" w:hanging="360"/>
      </w:pPr>
    </w:lvl>
    <w:lvl w:ilvl="4" w:tplc="08160019" w:tentative="1">
      <w:start w:val="1"/>
      <w:numFmt w:val="lowerLetter"/>
      <w:lvlText w:val="%5."/>
      <w:lvlJc w:val="left"/>
      <w:pPr>
        <w:tabs>
          <w:tab w:val="num" w:pos="3600"/>
        </w:tabs>
        <w:ind w:left="3600" w:hanging="360"/>
      </w:pPr>
    </w:lvl>
    <w:lvl w:ilvl="5" w:tplc="0816001B" w:tentative="1">
      <w:start w:val="1"/>
      <w:numFmt w:val="lowerRoman"/>
      <w:lvlText w:val="%6."/>
      <w:lvlJc w:val="right"/>
      <w:pPr>
        <w:tabs>
          <w:tab w:val="num" w:pos="4320"/>
        </w:tabs>
        <w:ind w:left="4320" w:hanging="180"/>
      </w:pPr>
    </w:lvl>
    <w:lvl w:ilvl="6" w:tplc="0816000F" w:tentative="1">
      <w:start w:val="1"/>
      <w:numFmt w:val="decimal"/>
      <w:lvlText w:val="%7."/>
      <w:lvlJc w:val="left"/>
      <w:pPr>
        <w:tabs>
          <w:tab w:val="num" w:pos="5040"/>
        </w:tabs>
        <w:ind w:left="5040" w:hanging="360"/>
      </w:pPr>
    </w:lvl>
    <w:lvl w:ilvl="7" w:tplc="08160019" w:tentative="1">
      <w:start w:val="1"/>
      <w:numFmt w:val="lowerLetter"/>
      <w:lvlText w:val="%8."/>
      <w:lvlJc w:val="left"/>
      <w:pPr>
        <w:tabs>
          <w:tab w:val="num" w:pos="5760"/>
        </w:tabs>
        <w:ind w:left="5760" w:hanging="360"/>
      </w:pPr>
    </w:lvl>
    <w:lvl w:ilvl="8" w:tplc="0816001B" w:tentative="1">
      <w:start w:val="1"/>
      <w:numFmt w:val="lowerRoman"/>
      <w:lvlText w:val="%9."/>
      <w:lvlJc w:val="right"/>
      <w:pPr>
        <w:tabs>
          <w:tab w:val="num" w:pos="6480"/>
        </w:tabs>
        <w:ind w:left="6480" w:hanging="180"/>
      </w:pPr>
    </w:lvl>
  </w:abstractNum>
  <w:abstractNum w:abstractNumId="47" w15:restartNumberingAfterBreak="0">
    <w:nsid w:val="7C8E24B2"/>
    <w:multiLevelType w:val="hybridMultilevel"/>
    <w:tmpl w:val="F55EA70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216086451">
    <w:abstractNumId w:val="21"/>
  </w:num>
  <w:num w:numId="2" w16cid:durableId="1879315981">
    <w:abstractNumId w:val="9"/>
  </w:num>
  <w:num w:numId="3" w16cid:durableId="45766260">
    <w:abstractNumId w:val="36"/>
  </w:num>
  <w:num w:numId="4" w16cid:durableId="98454904">
    <w:abstractNumId w:val="6"/>
  </w:num>
  <w:num w:numId="5" w16cid:durableId="1033654885">
    <w:abstractNumId w:val="14"/>
  </w:num>
  <w:num w:numId="6" w16cid:durableId="1729500206">
    <w:abstractNumId w:val="10"/>
  </w:num>
  <w:num w:numId="7" w16cid:durableId="1963152029">
    <w:abstractNumId w:val="44"/>
  </w:num>
  <w:num w:numId="8" w16cid:durableId="1118136334">
    <w:abstractNumId w:val="27"/>
  </w:num>
  <w:num w:numId="9" w16cid:durableId="1618829772">
    <w:abstractNumId w:val="5"/>
  </w:num>
  <w:num w:numId="10" w16cid:durableId="1157843542">
    <w:abstractNumId w:val="18"/>
  </w:num>
  <w:num w:numId="11" w16cid:durableId="1643776791">
    <w:abstractNumId w:val="37"/>
  </w:num>
  <w:num w:numId="12" w16cid:durableId="755631736">
    <w:abstractNumId w:val="35"/>
  </w:num>
  <w:num w:numId="13" w16cid:durableId="1291090741">
    <w:abstractNumId w:val="15"/>
  </w:num>
  <w:num w:numId="14" w16cid:durableId="1259406924">
    <w:abstractNumId w:val="13"/>
  </w:num>
  <w:num w:numId="15" w16cid:durableId="141493406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39889797">
    <w:abstractNumId w:val="31"/>
  </w:num>
  <w:num w:numId="17" w16cid:durableId="1467702924">
    <w:abstractNumId w:val="25"/>
  </w:num>
  <w:num w:numId="18" w16cid:durableId="630788491">
    <w:abstractNumId w:val="43"/>
  </w:num>
  <w:num w:numId="19" w16cid:durableId="2059892325">
    <w:abstractNumId w:val="32"/>
  </w:num>
  <w:num w:numId="20" w16cid:durableId="2042900658">
    <w:abstractNumId w:val="41"/>
  </w:num>
  <w:num w:numId="21" w16cid:durableId="1656957631">
    <w:abstractNumId w:val="47"/>
  </w:num>
  <w:num w:numId="22" w16cid:durableId="1490247229">
    <w:abstractNumId w:val="2"/>
  </w:num>
  <w:num w:numId="23" w16cid:durableId="1827891919">
    <w:abstractNumId w:val="33"/>
  </w:num>
  <w:num w:numId="24" w16cid:durableId="183177707">
    <w:abstractNumId w:val="29"/>
  </w:num>
  <w:num w:numId="25" w16cid:durableId="221790489">
    <w:abstractNumId w:val="16"/>
  </w:num>
  <w:num w:numId="26" w16cid:durableId="64454198">
    <w:abstractNumId w:val="3"/>
  </w:num>
  <w:num w:numId="27" w16cid:durableId="654989557">
    <w:abstractNumId w:val="26"/>
  </w:num>
  <w:num w:numId="28" w16cid:durableId="2082287289">
    <w:abstractNumId w:val="8"/>
  </w:num>
  <w:num w:numId="29" w16cid:durableId="201333787">
    <w:abstractNumId w:val="28"/>
  </w:num>
  <w:num w:numId="30" w16cid:durableId="467212145">
    <w:abstractNumId w:val="1"/>
  </w:num>
  <w:num w:numId="31" w16cid:durableId="1110323813">
    <w:abstractNumId w:val="4"/>
  </w:num>
  <w:num w:numId="32" w16cid:durableId="1195191920">
    <w:abstractNumId w:val="38"/>
  </w:num>
  <w:num w:numId="33" w16cid:durableId="1558081500">
    <w:abstractNumId w:val="42"/>
  </w:num>
  <w:num w:numId="34" w16cid:durableId="60910451">
    <w:abstractNumId w:val="46"/>
  </w:num>
  <w:num w:numId="35" w16cid:durableId="17199460">
    <w:abstractNumId w:val="17"/>
  </w:num>
  <w:num w:numId="36" w16cid:durableId="21633319">
    <w:abstractNumId w:val="24"/>
  </w:num>
  <w:num w:numId="37" w16cid:durableId="451486058">
    <w:abstractNumId w:val="40"/>
  </w:num>
  <w:num w:numId="38" w16cid:durableId="1196501461">
    <w:abstractNumId w:val="12"/>
  </w:num>
  <w:num w:numId="39" w16cid:durableId="1100761276">
    <w:abstractNumId w:val="45"/>
  </w:num>
  <w:num w:numId="40" w16cid:durableId="2002419690">
    <w:abstractNumId w:val="7"/>
  </w:num>
  <w:num w:numId="41" w16cid:durableId="145709920">
    <w:abstractNumId w:val="22"/>
  </w:num>
  <w:num w:numId="42" w16cid:durableId="239172594">
    <w:abstractNumId w:val="34"/>
  </w:num>
  <w:num w:numId="43" w16cid:durableId="1924097295">
    <w:abstractNumId w:val="0"/>
  </w:num>
  <w:num w:numId="44" w16cid:durableId="1980068576">
    <w:abstractNumId w:val="11"/>
  </w:num>
  <w:num w:numId="45" w16cid:durableId="1328629116">
    <w:abstractNumId w:val="30"/>
  </w:num>
  <w:num w:numId="46" w16cid:durableId="1873569448">
    <w:abstractNumId w:val="20"/>
  </w:num>
  <w:num w:numId="47" w16cid:durableId="451899796">
    <w:abstractNumId w:val="23"/>
  </w:num>
  <w:num w:numId="48" w16cid:durableId="1916276101">
    <w:abstractNumId w:val="19"/>
  </w:num>
  <w:num w:numId="49" w16cid:durableId="1535120459">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67FF7"/>
    <w:rsid w:val="00000419"/>
    <w:rsid w:val="000057B1"/>
    <w:rsid w:val="00010F6B"/>
    <w:rsid w:val="00013674"/>
    <w:rsid w:val="00021062"/>
    <w:rsid w:val="00022DCA"/>
    <w:rsid w:val="00025B87"/>
    <w:rsid w:val="00037825"/>
    <w:rsid w:val="0004084C"/>
    <w:rsid w:val="000414C1"/>
    <w:rsid w:val="00041B23"/>
    <w:rsid w:val="0005241F"/>
    <w:rsid w:val="00053A79"/>
    <w:rsid w:val="00057A7F"/>
    <w:rsid w:val="00064D29"/>
    <w:rsid w:val="00076906"/>
    <w:rsid w:val="0007720E"/>
    <w:rsid w:val="00093FB1"/>
    <w:rsid w:val="000B4DF2"/>
    <w:rsid w:val="000C1DCE"/>
    <w:rsid w:val="000C4107"/>
    <w:rsid w:val="000C5C04"/>
    <w:rsid w:val="000D0DD3"/>
    <w:rsid w:val="000E208A"/>
    <w:rsid w:val="000E34EE"/>
    <w:rsid w:val="000E569F"/>
    <w:rsid w:val="00100E5A"/>
    <w:rsid w:val="00101C23"/>
    <w:rsid w:val="00121A47"/>
    <w:rsid w:val="00126AA2"/>
    <w:rsid w:val="0013318D"/>
    <w:rsid w:val="00133F03"/>
    <w:rsid w:val="00135427"/>
    <w:rsid w:val="00136FF1"/>
    <w:rsid w:val="00172E1D"/>
    <w:rsid w:val="00186A95"/>
    <w:rsid w:val="00193524"/>
    <w:rsid w:val="001935E4"/>
    <w:rsid w:val="001A170E"/>
    <w:rsid w:val="001A2862"/>
    <w:rsid w:val="001A2A74"/>
    <w:rsid w:val="001A4945"/>
    <w:rsid w:val="001B5847"/>
    <w:rsid w:val="001D4F7D"/>
    <w:rsid w:val="001D5BF2"/>
    <w:rsid w:val="001E7EE7"/>
    <w:rsid w:val="001F4455"/>
    <w:rsid w:val="001F76B4"/>
    <w:rsid w:val="00200586"/>
    <w:rsid w:val="00203ADE"/>
    <w:rsid w:val="002127FB"/>
    <w:rsid w:val="0021355D"/>
    <w:rsid w:val="00214925"/>
    <w:rsid w:val="00216AC8"/>
    <w:rsid w:val="002213DD"/>
    <w:rsid w:val="00222C6D"/>
    <w:rsid w:val="00234EEA"/>
    <w:rsid w:val="002426DE"/>
    <w:rsid w:val="002518D0"/>
    <w:rsid w:val="0025304D"/>
    <w:rsid w:val="002537ED"/>
    <w:rsid w:val="002539E5"/>
    <w:rsid w:val="002626AD"/>
    <w:rsid w:val="00263659"/>
    <w:rsid w:val="002852E5"/>
    <w:rsid w:val="002A3DC8"/>
    <w:rsid w:val="002B736F"/>
    <w:rsid w:val="002C3B69"/>
    <w:rsid w:val="002D4DA5"/>
    <w:rsid w:val="002D776F"/>
    <w:rsid w:val="002E0C5E"/>
    <w:rsid w:val="002E3600"/>
    <w:rsid w:val="00303D03"/>
    <w:rsid w:val="00305FAA"/>
    <w:rsid w:val="00315563"/>
    <w:rsid w:val="003163EA"/>
    <w:rsid w:val="0032338A"/>
    <w:rsid w:val="003276A5"/>
    <w:rsid w:val="00337A77"/>
    <w:rsid w:val="00342069"/>
    <w:rsid w:val="0035440D"/>
    <w:rsid w:val="0035629B"/>
    <w:rsid w:val="003568F3"/>
    <w:rsid w:val="003631D3"/>
    <w:rsid w:val="00394FAF"/>
    <w:rsid w:val="003A1286"/>
    <w:rsid w:val="003A26DD"/>
    <w:rsid w:val="003D5494"/>
    <w:rsid w:val="003E7E00"/>
    <w:rsid w:val="003F2260"/>
    <w:rsid w:val="003F6163"/>
    <w:rsid w:val="004019CA"/>
    <w:rsid w:val="00423981"/>
    <w:rsid w:val="00425C19"/>
    <w:rsid w:val="004275D7"/>
    <w:rsid w:val="00430C6F"/>
    <w:rsid w:val="004361C9"/>
    <w:rsid w:val="00440E49"/>
    <w:rsid w:val="004534AE"/>
    <w:rsid w:val="00461C90"/>
    <w:rsid w:val="00467371"/>
    <w:rsid w:val="00495E4E"/>
    <w:rsid w:val="00497649"/>
    <w:rsid w:val="004A3505"/>
    <w:rsid w:val="004B3BBC"/>
    <w:rsid w:val="004B708F"/>
    <w:rsid w:val="004C731C"/>
    <w:rsid w:val="004C7D07"/>
    <w:rsid w:val="004D1D87"/>
    <w:rsid w:val="004D2B0F"/>
    <w:rsid w:val="004D2B27"/>
    <w:rsid w:val="004D53D7"/>
    <w:rsid w:val="004D5C9B"/>
    <w:rsid w:val="004D6C70"/>
    <w:rsid w:val="004E58FF"/>
    <w:rsid w:val="004F0C51"/>
    <w:rsid w:val="004F2A2C"/>
    <w:rsid w:val="004F320A"/>
    <w:rsid w:val="004F4611"/>
    <w:rsid w:val="005116F1"/>
    <w:rsid w:val="005117E2"/>
    <w:rsid w:val="00520AC4"/>
    <w:rsid w:val="0052240F"/>
    <w:rsid w:val="005253FD"/>
    <w:rsid w:val="005334B0"/>
    <w:rsid w:val="00537C0F"/>
    <w:rsid w:val="005429C0"/>
    <w:rsid w:val="005466BD"/>
    <w:rsid w:val="00551FD4"/>
    <w:rsid w:val="005615F6"/>
    <w:rsid w:val="00564401"/>
    <w:rsid w:val="00567FF7"/>
    <w:rsid w:val="00570A07"/>
    <w:rsid w:val="00584EFC"/>
    <w:rsid w:val="0058791A"/>
    <w:rsid w:val="005925F6"/>
    <w:rsid w:val="00594086"/>
    <w:rsid w:val="00595217"/>
    <w:rsid w:val="005B12AB"/>
    <w:rsid w:val="005B59CD"/>
    <w:rsid w:val="005C480D"/>
    <w:rsid w:val="005C4FA6"/>
    <w:rsid w:val="005D4650"/>
    <w:rsid w:val="00603D7B"/>
    <w:rsid w:val="00631F4F"/>
    <w:rsid w:val="00644F94"/>
    <w:rsid w:val="0064511E"/>
    <w:rsid w:val="00645F68"/>
    <w:rsid w:val="0065357D"/>
    <w:rsid w:val="006539A6"/>
    <w:rsid w:val="00656756"/>
    <w:rsid w:val="00664077"/>
    <w:rsid w:val="00675D8F"/>
    <w:rsid w:val="00676CA5"/>
    <w:rsid w:val="006A0230"/>
    <w:rsid w:val="006A770B"/>
    <w:rsid w:val="006B14AE"/>
    <w:rsid w:val="006B18DE"/>
    <w:rsid w:val="006B7015"/>
    <w:rsid w:val="006E18BA"/>
    <w:rsid w:val="006E36E1"/>
    <w:rsid w:val="006E6BBC"/>
    <w:rsid w:val="006F4043"/>
    <w:rsid w:val="006F5481"/>
    <w:rsid w:val="00702E64"/>
    <w:rsid w:val="007032F9"/>
    <w:rsid w:val="00706F67"/>
    <w:rsid w:val="00710D89"/>
    <w:rsid w:val="00717848"/>
    <w:rsid w:val="00717917"/>
    <w:rsid w:val="007210F8"/>
    <w:rsid w:val="0075163C"/>
    <w:rsid w:val="00761378"/>
    <w:rsid w:val="00770DC5"/>
    <w:rsid w:val="00786594"/>
    <w:rsid w:val="0079106B"/>
    <w:rsid w:val="00791BCF"/>
    <w:rsid w:val="00797A51"/>
    <w:rsid w:val="007B5C66"/>
    <w:rsid w:val="007C2271"/>
    <w:rsid w:val="007E2126"/>
    <w:rsid w:val="007E3D3D"/>
    <w:rsid w:val="007E6497"/>
    <w:rsid w:val="007E7B5E"/>
    <w:rsid w:val="00825BC4"/>
    <w:rsid w:val="00825C08"/>
    <w:rsid w:val="00830EF6"/>
    <w:rsid w:val="0083152B"/>
    <w:rsid w:val="00835B64"/>
    <w:rsid w:val="00837475"/>
    <w:rsid w:val="008449B7"/>
    <w:rsid w:val="00847FAF"/>
    <w:rsid w:val="00856108"/>
    <w:rsid w:val="00856E23"/>
    <w:rsid w:val="008750C6"/>
    <w:rsid w:val="008832F6"/>
    <w:rsid w:val="00893EEC"/>
    <w:rsid w:val="008B26A7"/>
    <w:rsid w:val="008C00DC"/>
    <w:rsid w:val="008C370F"/>
    <w:rsid w:val="008D1890"/>
    <w:rsid w:val="008E2DBE"/>
    <w:rsid w:val="008E6DE6"/>
    <w:rsid w:val="008F5523"/>
    <w:rsid w:val="009026E7"/>
    <w:rsid w:val="00922125"/>
    <w:rsid w:val="009318FF"/>
    <w:rsid w:val="00934DAA"/>
    <w:rsid w:val="009430B6"/>
    <w:rsid w:val="00947691"/>
    <w:rsid w:val="009510D0"/>
    <w:rsid w:val="00963694"/>
    <w:rsid w:val="009709F2"/>
    <w:rsid w:val="009769F6"/>
    <w:rsid w:val="009B68F4"/>
    <w:rsid w:val="009D7137"/>
    <w:rsid w:val="009D753C"/>
    <w:rsid w:val="009D7EAD"/>
    <w:rsid w:val="009F7134"/>
    <w:rsid w:val="00A01991"/>
    <w:rsid w:val="00A14698"/>
    <w:rsid w:val="00A17320"/>
    <w:rsid w:val="00A35011"/>
    <w:rsid w:val="00A361B4"/>
    <w:rsid w:val="00A36CC8"/>
    <w:rsid w:val="00A37417"/>
    <w:rsid w:val="00A44266"/>
    <w:rsid w:val="00A54A1E"/>
    <w:rsid w:val="00A6541A"/>
    <w:rsid w:val="00A70268"/>
    <w:rsid w:val="00A70506"/>
    <w:rsid w:val="00A7727B"/>
    <w:rsid w:val="00A80A3D"/>
    <w:rsid w:val="00A8606A"/>
    <w:rsid w:val="00AA3C2A"/>
    <w:rsid w:val="00AB28EA"/>
    <w:rsid w:val="00AB326C"/>
    <w:rsid w:val="00AB4906"/>
    <w:rsid w:val="00AD0F74"/>
    <w:rsid w:val="00AE61B1"/>
    <w:rsid w:val="00AF2D16"/>
    <w:rsid w:val="00AF2E3B"/>
    <w:rsid w:val="00AF7772"/>
    <w:rsid w:val="00B006B3"/>
    <w:rsid w:val="00B013DF"/>
    <w:rsid w:val="00B1480C"/>
    <w:rsid w:val="00B1772C"/>
    <w:rsid w:val="00B314C2"/>
    <w:rsid w:val="00B34148"/>
    <w:rsid w:val="00B3677F"/>
    <w:rsid w:val="00B40CD5"/>
    <w:rsid w:val="00B56149"/>
    <w:rsid w:val="00B74469"/>
    <w:rsid w:val="00B81F6F"/>
    <w:rsid w:val="00B8320D"/>
    <w:rsid w:val="00B8491C"/>
    <w:rsid w:val="00B9424A"/>
    <w:rsid w:val="00B94974"/>
    <w:rsid w:val="00BA0178"/>
    <w:rsid w:val="00BA4ACC"/>
    <w:rsid w:val="00BA7964"/>
    <w:rsid w:val="00BB15CA"/>
    <w:rsid w:val="00BB631C"/>
    <w:rsid w:val="00BC0E3A"/>
    <w:rsid w:val="00BC3FFC"/>
    <w:rsid w:val="00BC6943"/>
    <w:rsid w:val="00BD0751"/>
    <w:rsid w:val="00BD6CE4"/>
    <w:rsid w:val="00BE0D2A"/>
    <w:rsid w:val="00BE48C1"/>
    <w:rsid w:val="00BF00C0"/>
    <w:rsid w:val="00BF631E"/>
    <w:rsid w:val="00C11F77"/>
    <w:rsid w:val="00C151CD"/>
    <w:rsid w:val="00C212F5"/>
    <w:rsid w:val="00C23149"/>
    <w:rsid w:val="00C24752"/>
    <w:rsid w:val="00C4269D"/>
    <w:rsid w:val="00C429CF"/>
    <w:rsid w:val="00C4645E"/>
    <w:rsid w:val="00C54ADA"/>
    <w:rsid w:val="00C56D5B"/>
    <w:rsid w:val="00C63CA5"/>
    <w:rsid w:val="00C70E8B"/>
    <w:rsid w:val="00C721C9"/>
    <w:rsid w:val="00C8342E"/>
    <w:rsid w:val="00C83BC5"/>
    <w:rsid w:val="00C85F84"/>
    <w:rsid w:val="00C934D9"/>
    <w:rsid w:val="00C93A02"/>
    <w:rsid w:val="00CA1713"/>
    <w:rsid w:val="00CA3A88"/>
    <w:rsid w:val="00CA3ADB"/>
    <w:rsid w:val="00CB292A"/>
    <w:rsid w:val="00CB4010"/>
    <w:rsid w:val="00CC2BC0"/>
    <w:rsid w:val="00CD2AFE"/>
    <w:rsid w:val="00CE18CA"/>
    <w:rsid w:val="00CE2457"/>
    <w:rsid w:val="00CE6889"/>
    <w:rsid w:val="00CF0C12"/>
    <w:rsid w:val="00CF5FED"/>
    <w:rsid w:val="00D1462C"/>
    <w:rsid w:val="00D33A60"/>
    <w:rsid w:val="00D35CB8"/>
    <w:rsid w:val="00D416BC"/>
    <w:rsid w:val="00D55035"/>
    <w:rsid w:val="00D8431E"/>
    <w:rsid w:val="00D91828"/>
    <w:rsid w:val="00D91A1F"/>
    <w:rsid w:val="00DA0AEF"/>
    <w:rsid w:val="00DA6025"/>
    <w:rsid w:val="00DB3C96"/>
    <w:rsid w:val="00DC5523"/>
    <w:rsid w:val="00DC6C3C"/>
    <w:rsid w:val="00DC79E5"/>
    <w:rsid w:val="00DE48F1"/>
    <w:rsid w:val="00DE529D"/>
    <w:rsid w:val="00DE55FD"/>
    <w:rsid w:val="00DE7F1B"/>
    <w:rsid w:val="00E06612"/>
    <w:rsid w:val="00E37F81"/>
    <w:rsid w:val="00E4535D"/>
    <w:rsid w:val="00E468E0"/>
    <w:rsid w:val="00E64907"/>
    <w:rsid w:val="00E8591B"/>
    <w:rsid w:val="00E86DE3"/>
    <w:rsid w:val="00EA5DD8"/>
    <w:rsid w:val="00EB4368"/>
    <w:rsid w:val="00EB6F5B"/>
    <w:rsid w:val="00EC3A2C"/>
    <w:rsid w:val="00ED05EB"/>
    <w:rsid w:val="00EE116B"/>
    <w:rsid w:val="00EE5909"/>
    <w:rsid w:val="00F04432"/>
    <w:rsid w:val="00F14F80"/>
    <w:rsid w:val="00F1776B"/>
    <w:rsid w:val="00F21A24"/>
    <w:rsid w:val="00F26707"/>
    <w:rsid w:val="00F32377"/>
    <w:rsid w:val="00F45A8C"/>
    <w:rsid w:val="00F50159"/>
    <w:rsid w:val="00F62335"/>
    <w:rsid w:val="00F62C57"/>
    <w:rsid w:val="00F633B1"/>
    <w:rsid w:val="00F91F71"/>
    <w:rsid w:val="00F93A07"/>
    <w:rsid w:val="00F95651"/>
    <w:rsid w:val="00F9690B"/>
    <w:rsid w:val="00FA1E18"/>
    <w:rsid w:val="00FC262C"/>
    <w:rsid w:val="00FF1BE9"/>
    <w:rsid w:val="00FF4F73"/>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715556F"/>
  <w15:docId w15:val="{DE1B3726-96E3-4EAC-ABD2-81E4E3C68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76B4"/>
    <w:rPr>
      <w:lang w:val="en-GB"/>
    </w:rPr>
  </w:style>
  <w:style w:type="paragraph" w:styleId="Ttulo1">
    <w:name w:val="heading 1"/>
    <w:basedOn w:val="Normal"/>
    <w:next w:val="Normal"/>
    <w:link w:val="Ttulo1Carter"/>
    <w:qFormat/>
    <w:rsid w:val="00570A07"/>
    <w:pPr>
      <w:keepNext/>
      <w:spacing w:before="240" w:after="60" w:line="360" w:lineRule="auto"/>
      <w:jc w:val="center"/>
      <w:outlineLvl w:val="0"/>
    </w:pPr>
    <w:rPr>
      <w:rFonts w:ascii="Arial" w:eastAsia="Times New Roman" w:hAnsi="Arial" w:cs="Arial"/>
      <w:b/>
      <w:bCs/>
      <w:kern w:val="32"/>
      <w:sz w:val="32"/>
      <w:szCs w:val="32"/>
      <w:lang w:val="pt-PT"/>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arter"/>
    <w:semiHidden/>
    <w:unhideWhenUsed/>
    <w:rsid w:val="00010F6B"/>
    <w:pPr>
      <w:spacing w:after="0" w:line="240" w:lineRule="auto"/>
    </w:pPr>
    <w:rPr>
      <w:rFonts w:ascii="Tahoma" w:hAnsi="Tahoma" w:cs="Tahoma"/>
      <w:sz w:val="16"/>
      <w:szCs w:val="16"/>
    </w:rPr>
  </w:style>
  <w:style w:type="character" w:customStyle="1" w:styleId="TextodebaloCarter">
    <w:name w:val="Texto de balão Caráter"/>
    <w:basedOn w:val="Tipodeletrapredefinidodopargrafo"/>
    <w:link w:val="Textodebalo"/>
    <w:uiPriority w:val="99"/>
    <w:semiHidden/>
    <w:rsid w:val="00010F6B"/>
    <w:rPr>
      <w:rFonts w:ascii="Tahoma" w:hAnsi="Tahoma" w:cs="Tahoma"/>
      <w:sz w:val="16"/>
      <w:szCs w:val="16"/>
    </w:rPr>
  </w:style>
  <w:style w:type="table" w:styleId="TabelacomGrelha">
    <w:name w:val="Table Grid"/>
    <w:basedOn w:val="Tabelanormal"/>
    <w:rsid w:val="004B3B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AA3C2A"/>
    <w:pPr>
      <w:ind w:left="720"/>
      <w:contextualSpacing/>
    </w:pPr>
    <w:rPr>
      <w:lang w:val="en-US"/>
    </w:rPr>
  </w:style>
  <w:style w:type="paragraph" w:styleId="Cabealho">
    <w:name w:val="header"/>
    <w:basedOn w:val="Normal"/>
    <w:link w:val="CabealhoCarter"/>
    <w:unhideWhenUsed/>
    <w:rsid w:val="00053A79"/>
    <w:pPr>
      <w:tabs>
        <w:tab w:val="center" w:pos="4252"/>
        <w:tab w:val="right" w:pos="8504"/>
      </w:tabs>
      <w:spacing w:after="0" w:line="240" w:lineRule="auto"/>
    </w:pPr>
  </w:style>
  <w:style w:type="character" w:customStyle="1" w:styleId="CabealhoCarter">
    <w:name w:val="Cabeçalho Caráter"/>
    <w:basedOn w:val="Tipodeletrapredefinidodopargrafo"/>
    <w:link w:val="Cabealho"/>
    <w:rsid w:val="00053A79"/>
  </w:style>
  <w:style w:type="paragraph" w:styleId="Rodap">
    <w:name w:val="footer"/>
    <w:basedOn w:val="Normal"/>
    <w:link w:val="RodapCarter"/>
    <w:unhideWhenUsed/>
    <w:rsid w:val="00053A79"/>
    <w:pPr>
      <w:tabs>
        <w:tab w:val="center" w:pos="4252"/>
        <w:tab w:val="right" w:pos="8504"/>
      </w:tabs>
      <w:spacing w:after="0" w:line="240" w:lineRule="auto"/>
    </w:pPr>
  </w:style>
  <w:style w:type="character" w:customStyle="1" w:styleId="RodapCarter">
    <w:name w:val="Rodapé Caráter"/>
    <w:basedOn w:val="Tipodeletrapredefinidodopargrafo"/>
    <w:link w:val="Rodap"/>
    <w:rsid w:val="00053A79"/>
  </w:style>
  <w:style w:type="character" w:styleId="Hiperligao">
    <w:name w:val="Hyperlink"/>
    <w:basedOn w:val="Tipodeletrapredefinidodopargrafo"/>
    <w:uiPriority w:val="99"/>
    <w:unhideWhenUsed/>
    <w:rsid w:val="00FA1E18"/>
    <w:rPr>
      <w:color w:val="0000FF" w:themeColor="hyperlink"/>
      <w:u w:val="single"/>
    </w:rPr>
  </w:style>
  <w:style w:type="character" w:customStyle="1" w:styleId="Ttulo1Carter">
    <w:name w:val="Título 1 Caráter"/>
    <w:basedOn w:val="Tipodeletrapredefinidodopargrafo"/>
    <w:link w:val="Ttulo1"/>
    <w:rsid w:val="00570A07"/>
    <w:rPr>
      <w:rFonts w:ascii="Arial" w:eastAsia="Times New Roman" w:hAnsi="Arial" w:cs="Arial"/>
      <w:b/>
      <w:bCs/>
      <w:kern w:val="32"/>
      <w:sz w:val="32"/>
      <w:szCs w:val="32"/>
    </w:rPr>
  </w:style>
  <w:style w:type="paragraph" w:customStyle="1" w:styleId="texto">
    <w:name w:val="texto"/>
    <w:basedOn w:val="Normal"/>
    <w:rsid w:val="00570A07"/>
    <w:pPr>
      <w:spacing w:before="40" w:after="40" w:line="240" w:lineRule="exact"/>
      <w:ind w:firstLine="283"/>
      <w:jc w:val="both"/>
    </w:pPr>
    <w:rPr>
      <w:rFonts w:ascii="Arial" w:eastAsia="Times New Roman" w:hAnsi="Arial" w:cs="Times New Roman"/>
      <w:sz w:val="18"/>
      <w:szCs w:val="20"/>
      <w:lang w:val="pt-PT" w:eastAsia="pt-PT"/>
    </w:rPr>
  </w:style>
  <w:style w:type="character" w:styleId="Nmerodepgina">
    <w:name w:val="page number"/>
    <w:basedOn w:val="Tipodeletrapredefinidodopargrafo"/>
    <w:rsid w:val="00570A07"/>
  </w:style>
  <w:style w:type="paragraph" w:styleId="ndice1">
    <w:name w:val="toc 1"/>
    <w:basedOn w:val="Normal"/>
    <w:next w:val="Normal"/>
    <w:autoRedefine/>
    <w:semiHidden/>
    <w:rsid w:val="00570A07"/>
    <w:pPr>
      <w:tabs>
        <w:tab w:val="left" w:pos="480"/>
        <w:tab w:val="right" w:leader="dot" w:pos="8302"/>
      </w:tabs>
      <w:spacing w:after="0" w:line="240" w:lineRule="auto"/>
      <w:jc w:val="center"/>
    </w:pPr>
    <w:rPr>
      <w:rFonts w:ascii="Arial Black" w:eastAsia="Times New Roman" w:hAnsi="Arial Black" w:cs="Times New Roman"/>
      <w:bCs/>
      <w:noProof/>
      <w:sz w:val="28"/>
      <w:szCs w:val="28"/>
      <w:lang w:val="pt-PT"/>
    </w:rPr>
  </w:style>
  <w:style w:type="paragraph" w:customStyle="1" w:styleId="epigrafeart">
    <w:name w:val="epigrafe_art"/>
    <w:basedOn w:val="texto"/>
    <w:autoRedefine/>
    <w:rsid w:val="00B81F6F"/>
    <w:pPr>
      <w:spacing w:before="0" w:after="120" w:line="360" w:lineRule="auto"/>
      <w:ind w:firstLine="0"/>
      <w:jc w:val="center"/>
    </w:pPr>
    <w:rPr>
      <w:b/>
      <w:sz w:val="22"/>
      <w:szCs w:val="22"/>
    </w:rPr>
  </w:style>
  <w:style w:type="paragraph" w:styleId="Corpodetexto2">
    <w:name w:val="Body Text 2"/>
    <w:basedOn w:val="Normal"/>
    <w:link w:val="Corpodetexto2Carter"/>
    <w:rsid w:val="005C480D"/>
    <w:pPr>
      <w:tabs>
        <w:tab w:val="num" w:pos="360"/>
      </w:tabs>
      <w:spacing w:after="120" w:line="360" w:lineRule="auto"/>
      <w:jc w:val="both"/>
    </w:pPr>
    <w:rPr>
      <w:rFonts w:ascii="Times New Roman" w:eastAsia="Times New Roman" w:hAnsi="Times New Roman" w:cs="Times New Roman"/>
      <w:szCs w:val="20"/>
      <w:lang w:val="pt-PT" w:eastAsia="pt-PT"/>
    </w:rPr>
  </w:style>
  <w:style w:type="character" w:customStyle="1" w:styleId="Corpodetexto2Carter">
    <w:name w:val="Corpo de texto 2 Caráter"/>
    <w:basedOn w:val="Tipodeletrapredefinidodopargrafo"/>
    <w:link w:val="Corpodetexto2"/>
    <w:rsid w:val="005C480D"/>
    <w:rPr>
      <w:rFonts w:ascii="Times New Roman" w:eastAsia="Times New Roman" w:hAnsi="Times New Roman" w:cs="Times New Roman"/>
      <w:szCs w:val="20"/>
      <w:lang w:eastAsia="pt-PT"/>
    </w:rPr>
  </w:style>
  <w:style w:type="character" w:styleId="Refdecomentrio">
    <w:name w:val="annotation reference"/>
    <w:basedOn w:val="Tipodeletrapredefinidodopargrafo"/>
    <w:semiHidden/>
    <w:rsid w:val="001D5BF2"/>
    <w:rPr>
      <w:sz w:val="16"/>
      <w:szCs w:val="16"/>
    </w:rPr>
  </w:style>
  <w:style w:type="paragraph" w:styleId="Textodecomentrio">
    <w:name w:val="annotation text"/>
    <w:basedOn w:val="Normal"/>
    <w:link w:val="TextodecomentrioCarter"/>
    <w:semiHidden/>
    <w:rsid w:val="001D5BF2"/>
    <w:pPr>
      <w:spacing w:after="0" w:line="240" w:lineRule="auto"/>
    </w:pPr>
    <w:rPr>
      <w:rFonts w:ascii="Times New Roman" w:eastAsia="Times New Roman" w:hAnsi="Times New Roman" w:cs="Times New Roman"/>
      <w:sz w:val="20"/>
      <w:szCs w:val="20"/>
      <w:lang w:eastAsia="pt-PT"/>
    </w:rPr>
  </w:style>
  <w:style w:type="character" w:customStyle="1" w:styleId="TextodecomentrioCarter">
    <w:name w:val="Texto de comentário Caráter"/>
    <w:basedOn w:val="Tipodeletrapredefinidodopargrafo"/>
    <w:link w:val="Textodecomentrio"/>
    <w:semiHidden/>
    <w:rsid w:val="001D5BF2"/>
    <w:rPr>
      <w:rFonts w:ascii="Times New Roman" w:eastAsia="Times New Roman" w:hAnsi="Times New Roman" w:cs="Times New Roman"/>
      <w:sz w:val="20"/>
      <w:szCs w:val="20"/>
      <w:lang w:val="en-GB" w:eastAsia="pt-PT"/>
    </w:rPr>
  </w:style>
  <w:style w:type="paragraph" w:styleId="Assuntodecomentrio">
    <w:name w:val="annotation subject"/>
    <w:basedOn w:val="Textodecomentrio"/>
    <w:next w:val="Textodecomentrio"/>
    <w:link w:val="AssuntodecomentrioCarter"/>
    <w:uiPriority w:val="99"/>
    <w:semiHidden/>
    <w:unhideWhenUsed/>
    <w:rsid w:val="00ED05EB"/>
    <w:pPr>
      <w:spacing w:after="200"/>
    </w:pPr>
    <w:rPr>
      <w:rFonts w:asciiTheme="minorHAnsi" w:eastAsiaTheme="minorHAnsi" w:hAnsiTheme="minorHAnsi" w:cstheme="minorBidi"/>
      <w:b/>
      <w:bCs/>
      <w:lang w:eastAsia="en-US"/>
    </w:rPr>
  </w:style>
  <w:style w:type="character" w:customStyle="1" w:styleId="AssuntodecomentrioCarter">
    <w:name w:val="Assunto de comentário Caráter"/>
    <w:basedOn w:val="TextodecomentrioCarter"/>
    <w:link w:val="Assuntodecomentrio"/>
    <w:uiPriority w:val="99"/>
    <w:semiHidden/>
    <w:rsid w:val="00ED05EB"/>
    <w:rPr>
      <w:rFonts w:ascii="Times New Roman" w:eastAsia="Times New Roman" w:hAnsi="Times New Roman" w:cs="Times New Roman"/>
      <w:b/>
      <w:bCs/>
      <w:sz w:val="20"/>
      <w:szCs w:val="20"/>
      <w:lang w:val="en-GB" w:eastAsia="pt-PT"/>
    </w:rPr>
  </w:style>
  <w:style w:type="paragraph" w:styleId="Reviso">
    <w:name w:val="Revision"/>
    <w:hidden/>
    <w:uiPriority w:val="99"/>
    <w:semiHidden/>
    <w:rsid w:val="00ED05EB"/>
    <w:pPr>
      <w:spacing w:after="0" w:line="240" w:lineRule="auto"/>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4455938">
      <w:bodyDiv w:val="1"/>
      <w:marLeft w:val="0"/>
      <w:marRight w:val="0"/>
      <w:marTop w:val="0"/>
      <w:marBottom w:val="0"/>
      <w:divBdr>
        <w:top w:val="none" w:sz="0" w:space="0" w:color="auto"/>
        <w:left w:val="none" w:sz="0" w:space="0" w:color="auto"/>
        <w:bottom w:val="none" w:sz="0" w:space="0" w:color="auto"/>
        <w:right w:val="none" w:sz="0" w:space="0" w:color="auto"/>
      </w:divBdr>
    </w:div>
    <w:div w:id="814637391">
      <w:bodyDiv w:val="1"/>
      <w:marLeft w:val="0"/>
      <w:marRight w:val="0"/>
      <w:marTop w:val="0"/>
      <w:marBottom w:val="0"/>
      <w:divBdr>
        <w:top w:val="none" w:sz="0" w:space="0" w:color="auto"/>
        <w:left w:val="none" w:sz="0" w:space="0" w:color="auto"/>
        <w:bottom w:val="none" w:sz="0" w:space="0" w:color="auto"/>
        <w:right w:val="none" w:sz="0" w:space="0" w:color="auto"/>
      </w:divBdr>
    </w:div>
    <w:div w:id="1175878791">
      <w:bodyDiv w:val="1"/>
      <w:marLeft w:val="0"/>
      <w:marRight w:val="0"/>
      <w:marTop w:val="0"/>
      <w:marBottom w:val="0"/>
      <w:divBdr>
        <w:top w:val="none" w:sz="0" w:space="0" w:color="auto"/>
        <w:left w:val="none" w:sz="0" w:space="0" w:color="auto"/>
        <w:bottom w:val="none" w:sz="0" w:space="0" w:color="auto"/>
        <w:right w:val="none" w:sz="0" w:space="0" w:color="auto"/>
      </w:divBdr>
    </w:div>
    <w:div w:id="1203252194">
      <w:bodyDiv w:val="1"/>
      <w:marLeft w:val="0"/>
      <w:marRight w:val="0"/>
      <w:marTop w:val="0"/>
      <w:marBottom w:val="0"/>
      <w:divBdr>
        <w:top w:val="none" w:sz="0" w:space="0" w:color="auto"/>
        <w:left w:val="none" w:sz="0" w:space="0" w:color="auto"/>
        <w:bottom w:val="none" w:sz="0" w:space="0" w:color="auto"/>
        <w:right w:val="none" w:sz="0" w:space="0" w:color="auto"/>
      </w:divBdr>
    </w:div>
    <w:div w:id="1372615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92D050"/>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AEC251-C36D-4EAF-8C02-CDEA542C31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6</Pages>
  <Words>1985</Words>
  <Characters>10721</Characters>
  <Application>Microsoft Office Word</Application>
  <DocSecurity>0</DocSecurity>
  <Lines>89</Lines>
  <Paragraphs>25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omip</Company>
  <LinksUpToDate>false</LinksUpToDate>
  <CharactersWithSpaces>12681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Claro</dc:creator>
  <cp:lastModifiedBy>Ana Claro [OMIClear]</cp:lastModifiedBy>
  <cp:revision>13</cp:revision>
  <cp:lastPrinted>2013-06-18T14:11:00Z</cp:lastPrinted>
  <dcterms:created xsi:type="dcterms:W3CDTF">2014-06-11T18:14:00Z</dcterms:created>
  <dcterms:modified xsi:type="dcterms:W3CDTF">2023-10-23T11:30:00Z</dcterms:modified>
</cp:coreProperties>
</file>