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CFB" w:rsidRPr="00140531" w:rsidRDefault="003262EF" w:rsidP="009D04D3">
      <w:pPr>
        <w:pStyle w:val="Cabealho1"/>
        <w:spacing w:before="0" w:after="0"/>
        <w:rPr>
          <w:color w:val="92D050"/>
          <w:sz w:val="28"/>
        </w:rPr>
      </w:pPr>
      <w:r w:rsidRPr="00140531">
        <w:rPr>
          <w:color w:val="92D050"/>
          <w:sz w:val="28"/>
        </w:rPr>
        <w:t xml:space="preserve">Modelo </w:t>
      </w:r>
      <w:r w:rsidR="008D11D5" w:rsidRPr="008D11D5">
        <w:rPr>
          <w:color w:val="92D050"/>
          <w:sz w:val="28"/>
        </w:rPr>
        <w:t>C26</w:t>
      </w:r>
    </w:p>
    <w:p w:rsidR="00F6326C" w:rsidRPr="005C4FF7" w:rsidRDefault="006B186D" w:rsidP="004D61E4">
      <w:pPr>
        <w:pStyle w:val="Cabealho1"/>
        <w:spacing w:before="0" w:after="0" w:line="240" w:lineRule="auto"/>
        <w:rPr>
          <w:color w:val="7F7F7F"/>
          <w:sz w:val="24"/>
        </w:rPr>
      </w:pPr>
      <w:r>
        <w:rPr>
          <w:color w:val="7F7F7F"/>
          <w:sz w:val="24"/>
        </w:rPr>
        <w:t xml:space="preserve">Gestão de </w:t>
      </w:r>
      <w:r w:rsidR="007C11F6" w:rsidRPr="005C4FF7">
        <w:rPr>
          <w:color w:val="7F7F7F"/>
          <w:sz w:val="24"/>
        </w:rPr>
        <w:t xml:space="preserve">Contas de </w:t>
      </w:r>
      <w:r w:rsidR="00EA02DE">
        <w:rPr>
          <w:color w:val="7F7F7F"/>
          <w:sz w:val="24"/>
        </w:rPr>
        <w:t>Liquidação Física</w:t>
      </w:r>
    </w:p>
    <w:tbl>
      <w:tblPr>
        <w:tblpPr w:leftFromText="141" w:rightFromText="141" w:vertAnchor="text" w:horzAnchor="margin" w:tblpXSpec="right" w:tblpY="75"/>
        <w:tblOverlap w:val="never"/>
        <w:tblW w:w="2694" w:type="dxa"/>
        <w:tblLayout w:type="fixed"/>
        <w:tblLook w:val="01E0" w:firstRow="1" w:lastRow="1" w:firstColumn="1" w:lastColumn="1" w:noHBand="0" w:noVBand="0"/>
      </w:tblPr>
      <w:tblGrid>
        <w:gridCol w:w="2269"/>
        <w:gridCol w:w="425"/>
      </w:tblGrid>
      <w:tr w:rsidR="006B186D" w:rsidRPr="00B700DA" w:rsidTr="00563B38">
        <w:trPr>
          <w:trHeight w:val="264"/>
        </w:trPr>
        <w:tc>
          <w:tcPr>
            <w:tcW w:w="2269" w:type="dxa"/>
            <w:vAlign w:val="center"/>
          </w:tcPr>
          <w:p w:rsidR="006B186D" w:rsidRPr="00C32B5D" w:rsidRDefault="006B186D" w:rsidP="00563B3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Cs w:val="22"/>
                <w:lang w:val="en-US"/>
              </w:rPr>
            </w:pPr>
            <w:proofErr w:type="spellStart"/>
            <w:r w:rsidRPr="00C32B5D">
              <w:rPr>
                <w:rFonts w:cs="Arial"/>
                <w:b/>
                <w:color w:val="595959"/>
                <w:szCs w:val="22"/>
                <w:lang w:val="en-GB" w:eastAsia="en-US"/>
              </w:rPr>
              <w:t>Registo</w:t>
            </w:r>
            <w:proofErr w:type="spellEnd"/>
          </w:p>
        </w:tc>
        <w:tc>
          <w:tcPr>
            <w:tcW w:w="425" w:type="dxa"/>
            <w:vAlign w:val="center"/>
          </w:tcPr>
          <w:p w:rsidR="006B186D" w:rsidRPr="00563B38" w:rsidRDefault="006B186D" w:rsidP="00563B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3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38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563B38">
              <w:rPr>
                <w:rFonts w:ascii="Arial" w:hAnsi="Arial" w:cs="Arial"/>
                <w:sz w:val="22"/>
                <w:lang w:val="en-GB"/>
              </w:rPr>
            </w:r>
            <w:r w:rsidRPr="00563B3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6B186D" w:rsidRPr="00B700DA" w:rsidTr="00563B38">
        <w:trPr>
          <w:trHeight w:val="347"/>
        </w:trPr>
        <w:tc>
          <w:tcPr>
            <w:tcW w:w="2269" w:type="dxa"/>
            <w:vAlign w:val="center"/>
          </w:tcPr>
          <w:p w:rsidR="006B186D" w:rsidRPr="00C32B5D" w:rsidRDefault="006B186D" w:rsidP="00563B3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Cs w:val="22"/>
                <w:lang w:val="en-US"/>
              </w:rPr>
            </w:pPr>
            <w:proofErr w:type="spellStart"/>
            <w:r w:rsidRPr="00C32B5D">
              <w:rPr>
                <w:rFonts w:cs="Arial"/>
                <w:b/>
                <w:color w:val="595959"/>
                <w:szCs w:val="22"/>
                <w:lang w:val="en-GB" w:eastAsia="en-US"/>
              </w:rPr>
              <w:t>Cancelamento</w:t>
            </w:r>
            <w:proofErr w:type="spellEnd"/>
          </w:p>
        </w:tc>
        <w:tc>
          <w:tcPr>
            <w:tcW w:w="425" w:type="dxa"/>
            <w:vAlign w:val="center"/>
          </w:tcPr>
          <w:p w:rsidR="006B186D" w:rsidRPr="00563B38" w:rsidRDefault="006B186D" w:rsidP="00563B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3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38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563B38">
              <w:rPr>
                <w:rFonts w:ascii="Arial" w:hAnsi="Arial" w:cs="Arial"/>
                <w:sz w:val="22"/>
                <w:lang w:val="en-GB"/>
              </w:rPr>
            </w:r>
            <w:r w:rsidRPr="00563B3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C6972" w:rsidRPr="00B700DA" w:rsidTr="00AC6972">
        <w:trPr>
          <w:trHeight w:val="237"/>
        </w:trPr>
        <w:tc>
          <w:tcPr>
            <w:tcW w:w="2269" w:type="dxa"/>
            <w:vAlign w:val="center"/>
          </w:tcPr>
          <w:p w:rsidR="00AC6972" w:rsidRPr="00C32B5D" w:rsidRDefault="00AC6972" w:rsidP="00563B3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b/>
                <w:color w:val="595959"/>
                <w:szCs w:val="22"/>
                <w:lang w:val="en-GB" w:eastAsia="en-US"/>
              </w:rPr>
            </w:pPr>
            <w:proofErr w:type="spellStart"/>
            <w:r w:rsidRPr="00C32B5D">
              <w:rPr>
                <w:rFonts w:cs="Arial"/>
                <w:b/>
                <w:color w:val="595959"/>
                <w:szCs w:val="22"/>
                <w:lang w:val="en-GB" w:eastAsia="en-US"/>
              </w:rPr>
              <w:t>Modificação</w:t>
            </w:r>
            <w:proofErr w:type="spellEnd"/>
          </w:p>
        </w:tc>
        <w:tc>
          <w:tcPr>
            <w:tcW w:w="425" w:type="dxa"/>
            <w:vAlign w:val="center"/>
          </w:tcPr>
          <w:p w:rsidR="00AC6972" w:rsidRPr="00563B38" w:rsidRDefault="00AC6972" w:rsidP="00563B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3B38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38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563B38">
              <w:rPr>
                <w:rFonts w:ascii="Arial" w:hAnsi="Arial" w:cs="Arial"/>
                <w:sz w:val="22"/>
                <w:lang w:val="en-GB"/>
              </w:rPr>
            </w:r>
            <w:r w:rsidRPr="00563B38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:rsidR="0033368C" w:rsidRDefault="0033368C" w:rsidP="0033368C">
      <w:pPr>
        <w:ind w:left="540" w:right="-180" w:hanging="540"/>
        <w:jc w:val="center"/>
        <w:rPr>
          <w:rFonts w:ascii="Arial Black" w:hAnsi="Arial Black"/>
          <w:b/>
        </w:rPr>
      </w:pPr>
    </w:p>
    <w:p w:rsidR="0033368C" w:rsidRDefault="0033368C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6B186D" w:rsidRDefault="006B186D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214C77" w:rsidRDefault="00214C77" w:rsidP="0033368C">
      <w:pPr>
        <w:ind w:left="540" w:right="-180" w:hanging="540"/>
        <w:jc w:val="center"/>
        <w:rPr>
          <w:rFonts w:ascii="Arial" w:hAnsi="Arial"/>
          <w:b/>
          <w:bCs/>
        </w:rPr>
      </w:pPr>
    </w:p>
    <w:p w:rsidR="003262EF" w:rsidRPr="00C32B5D" w:rsidRDefault="003262EF" w:rsidP="003262EF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</w:rPr>
      </w:pPr>
      <w:r w:rsidRPr="00C32B5D">
        <w:rPr>
          <w:rFonts w:ascii="Arial" w:hAnsi="Arial" w:cs="Arial"/>
          <w:b/>
          <w:bCs/>
          <w:sz w:val="20"/>
          <w:szCs w:val="22"/>
        </w:rPr>
        <w:t xml:space="preserve">Identificação do </w:t>
      </w:r>
      <w:r w:rsidR="00EA02DE" w:rsidRPr="00C32B5D">
        <w:rPr>
          <w:rFonts w:ascii="Arial" w:hAnsi="Arial" w:cs="Arial"/>
          <w:b/>
          <w:bCs/>
          <w:sz w:val="20"/>
          <w:szCs w:val="22"/>
        </w:rPr>
        <w:t>Agente de Liquidação Física</w:t>
      </w:r>
    </w:p>
    <w:tbl>
      <w:tblPr>
        <w:tblW w:w="1013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130"/>
        <w:tblGridChange w:id="0">
          <w:tblGrid>
            <w:gridCol w:w="10130"/>
          </w:tblGrid>
        </w:tblGridChange>
      </w:tblGrid>
      <w:tr w:rsidR="003262EF" w:rsidRPr="006926CB" w:rsidTr="00EA02DE">
        <w:trPr>
          <w:trHeight w:val="493"/>
        </w:trPr>
        <w:tc>
          <w:tcPr>
            <w:tcW w:w="10130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FB12B5" w:rsidRPr="006926CB" w:rsidTr="008D5F86">
              <w:trPr>
                <w:trHeight w:val="311"/>
              </w:trPr>
              <w:tc>
                <w:tcPr>
                  <w:tcW w:w="397" w:type="dxa"/>
                  <w:shd w:val="clear" w:color="auto" w:fill="auto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FB12B5" w:rsidRPr="006926CB" w:rsidRDefault="00FB12B5" w:rsidP="006926CB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62EF" w:rsidRPr="006926CB" w:rsidRDefault="000F7B27" w:rsidP="000F7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Entidade</w:t>
            </w:r>
            <w:r w:rsidR="003262EF" w:rsidRPr="006926CB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</w:t>
            </w:r>
            <w:r w:rsidR="003B3C26" w:rsidRPr="006926C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D61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262EF" w:rsidRPr="006926CB">
              <w:rPr>
                <w:rFonts w:ascii="Arial" w:hAnsi="Arial" w:cs="Arial"/>
                <w:sz w:val="20"/>
                <w:szCs w:val="20"/>
              </w:rPr>
              <w:t>Código</w:t>
            </w:r>
            <w:r w:rsidR="000A33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Sistema</w:t>
            </w:r>
            <w:r w:rsidR="003262EF" w:rsidRPr="006926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A02DE" w:rsidRPr="006926CB" w:rsidTr="000A331C">
        <w:trPr>
          <w:trHeight w:val="87"/>
        </w:trPr>
        <w:tc>
          <w:tcPr>
            <w:tcW w:w="10130" w:type="dxa"/>
            <w:tcBorders>
              <w:top w:val="nil"/>
            </w:tcBorders>
            <w:shd w:val="clear" w:color="auto" w:fill="auto"/>
            <w:vAlign w:val="center"/>
          </w:tcPr>
          <w:p w:rsidR="00EA02DE" w:rsidRPr="006926CB" w:rsidRDefault="00EA02DE" w:rsidP="000A331C">
            <w:pPr>
              <w:pStyle w:val="Corpodetexto2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</w:tbl>
    <w:p w:rsidR="000A331C" w:rsidRDefault="000A331C" w:rsidP="00072304">
      <w:pPr>
        <w:ind w:left="540" w:right="-180" w:hanging="540"/>
        <w:rPr>
          <w:rFonts w:ascii="Arial" w:hAnsi="Arial"/>
          <w:b/>
          <w:bCs/>
        </w:rPr>
      </w:pPr>
    </w:p>
    <w:p w:rsidR="00EA02DE" w:rsidRPr="00C32B5D" w:rsidRDefault="00EA02DE" w:rsidP="00EA02DE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</w:rPr>
      </w:pPr>
      <w:r w:rsidRPr="00C32B5D">
        <w:rPr>
          <w:rFonts w:ascii="Arial" w:hAnsi="Arial" w:cs="Arial"/>
          <w:b/>
          <w:bCs/>
          <w:sz w:val="20"/>
          <w:szCs w:val="22"/>
        </w:rPr>
        <w:t>Serviço em que actua como Agente de Liquidação Física na OMIClear</w:t>
      </w:r>
      <w:r w:rsidR="00156445">
        <w:rPr>
          <w:rFonts w:ascii="Arial" w:hAnsi="Arial" w:cs="Arial"/>
          <w:b/>
          <w:bCs/>
          <w:sz w:val="20"/>
          <w:szCs w:val="22"/>
        </w:rPr>
        <w:t xml:space="preserve"> </w:t>
      </w:r>
      <w:r w:rsidR="00490367" w:rsidRPr="00C32B5D">
        <w:rPr>
          <w:rFonts w:ascii="Arial" w:hAnsi="Arial" w:cs="Arial"/>
          <w:b/>
          <w:bCs/>
          <w:sz w:val="20"/>
          <w:szCs w:val="22"/>
          <w:vertAlign w:val="superscript"/>
        </w:rPr>
        <w:t>(1)</w:t>
      </w:r>
    </w:p>
    <w:tbl>
      <w:tblPr>
        <w:tblW w:w="10064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2"/>
      </w:tblGrid>
      <w:tr w:rsidR="003F75AD" w:rsidRPr="00D24AD7" w:rsidTr="003F75AD">
        <w:tc>
          <w:tcPr>
            <w:tcW w:w="9072" w:type="dxa"/>
            <w:tcBorders>
              <w:right w:val="nil"/>
            </w:tcBorders>
            <w:shd w:val="clear" w:color="auto" w:fill="auto"/>
          </w:tcPr>
          <w:p w:rsidR="003F75AD" w:rsidRPr="00F23AC7" w:rsidRDefault="003F75AD" w:rsidP="000A331C">
            <w:pPr>
              <w:numPr>
                <w:ilvl w:val="1"/>
                <w:numId w:val="2"/>
              </w:numPr>
              <w:spacing w:before="60" w:line="276" w:lineRule="auto"/>
              <w:ind w:left="459" w:right="-181" w:hanging="459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F23AC7">
              <w:rPr>
                <w:rFonts w:ascii="Arial" w:hAnsi="Arial" w:cs="Arial"/>
                <w:bCs/>
                <w:sz w:val="20"/>
                <w:szCs w:val="22"/>
              </w:rPr>
              <w:t xml:space="preserve">Serviço sobre </w:t>
            </w:r>
            <w:proofErr w:type="spellStart"/>
            <w:r w:rsidRPr="00F23AC7">
              <w:rPr>
                <w:rFonts w:ascii="Arial" w:hAnsi="Arial" w:cs="Arial"/>
                <w:bCs/>
                <w:sz w:val="20"/>
                <w:szCs w:val="22"/>
              </w:rPr>
              <w:t>Contratos</w:t>
            </w:r>
            <w:proofErr w:type="spellEnd"/>
            <w:r w:rsidRPr="00F23AC7">
              <w:rPr>
                <w:rFonts w:ascii="Arial" w:hAnsi="Arial" w:cs="Arial"/>
                <w:bCs/>
                <w:sz w:val="20"/>
                <w:szCs w:val="22"/>
              </w:rPr>
              <w:t xml:space="preserve"> de Derivados de Electricidade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3F75AD" w:rsidRPr="00D24AD7" w:rsidRDefault="003F75AD" w:rsidP="000A331C">
            <w:pPr>
              <w:spacing w:before="60"/>
              <w:ind w:left="-108" w:right="-18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Pr="00D24AD7">
              <w:rPr>
                <w:rFonts w:ascii="Arial" w:hAnsi="Arial" w:cs="Arial"/>
                <w:lang w:val="en-GB"/>
              </w:rPr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F75AD" w:rsidRPr="00D24AD7" w:rsidTr="003F75AD">
        <w:tc>
          <w:tcPr>
            <w:tcW w:w="9072" w:type="dxa"/>
            <w:tcBorders>
              <w:right w:val="nil"/>
            </w:tcBorders>
            <w:shd w:val="clear" w:color="auto" w:fill="auto"/>
          </w:tcPr>
          <w:p w:rsidR="003F75AD" w:rsidRPr="00F23AC7" w:rsidRDefault="003F75AD" w:rsidP="000A331C">
            <w:pPr>
              <w:numPr>
                <w:ilvl w:val="1"/>
                <w:numId w:val="2"/>
              </w:numPr>
              <w:spacing w:before="60" w:line="276" w:lineRule="auto"/>
              <w:ind w:left="459" w:right="-181" w:hanging="459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F23AC7">
              <w:rPr>
                <w:rFonts w:ascii="Arial" w:hAnsi="Arial" w:cs="Arial"/>
                <w:bCs/>
                <w:sz w:val="20"/>
                <w:szCs w:val="22"/>
              </w:rPr>
              <w:t xml:space="preserve">Serviço sobre </w:t>
            </w:r>
            <w:proofErr w:type="spellStart"/>
            <w:r w:rsidRPr="00F23AC7">
              <w:rPr>
                <w:rFonts w:ascii="Arial" w:hAnsi="Arial" w:cs="Arial"/>
                <w:bCs/>
                <w:sz w:val="20"/>
                <w:szCs w:val="22"/>
              </w:rPr>
              <w:t>Contratos</w:t>
            </w:r>
            <w:proofErr w:type="spellEnd"/>
            <w:r w:rsidRPr="00F23AC7">
              <w:rPr>
                <w:rFonts w:ascii="Arial" w:hAnsi="Arial" w:cs="Arial"/>
                <w:bCs/>
                <w:sz w:val="20"/>
                <w:szCs w:val="22"/>
              </w:rPr>
              <w:t xml:space="preserve"> de Derivados de Gás Natural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3F75AD" w:rsidRPr="00D24AD7" w:rsidRDefault="003F75AD" w:rsidP="000A331C">
            <w:pPr>
              <w:spacing w:before="60"/>
              <w:ind w:left="-108" w:right="-18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4AD7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AD7">
              <w:rPr>
                <w:rFonts w:ascii="Arial" w:hAnsi="Arial" w:cs="Arial"/>
              </w:rPr>
              <w:instrText xml:space="preserve"> FORMCHECKBOX </w:instrText>
            </w:r>
            <w:r w:rsidRPr="00D24AD7">
              <w:rPr>
                <w:rFonts w:ascii="Arial" w:hAnsi="Arial" w:cs="Arial"/>
                <w:lang w:val="en-GB"/>
              </w:rPr>
            </w:r>
            <w:r w:rsidRPr="00D24AD7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0A331C" w:rsidRDefault="00EA02DE" w:rsidP="00F63CDD">
      <w:pPr>
        <w:numPr>
          <w:ilvl w:val="0"/>
          <w:numId w:val="16"/>
        </w:numPr>
        <w:spacing w:before="120"/>
        <w:ind w:left="425" w:right="-181" w:firstLine="1"/>
        <w:rPr>
          <w:rFonts w:ascii="Arial" w:hAnsi="Arial" w:cs="Arial"/>
          <w:bCs/>
          <w:i/>
          <w:sz w:val="16"/>
          <w:szCs w:val="22"/>
        </w:rPr>
      </w:pPr>
      <w:r w:rsidRPr="00F63CDD">
        <w:rPr>
          <w:rFonts w:ascii="Arial" w:hAnsi="Arial" w:cs="Arial"/>
          <w:bCs/>
          <w:i/>
          <w:sz w:val="16"/>
          <w:szCs w:val="22"/>
        </w:rPr>
        <w:t xml:space="preserve">Seleccionar o Serviço da OMIClear para o qual </w:t>
      </w:r>
      <w:r w:rsidR="000F7B27">
        <w:rPr>
          <w:rFonts w:ascii="Arial" w:hAnsi="Arial" w:cs="Arial"/>
          <w:bCs/>
          <w:i/>
          <w:sz w:val="16"/>
          <w:szCs w:val="22"/>
        </w:rPr>
        <w:t xml:space="preserve">se </w:t>
      </w:r>
      <w:r w:rsidRPr="00F63CDD">
        <w:rPr>
          <w:rFonts w:ascii="Arial" w:hAnsi="Arial" w:cs="Arial"/>
          <w:bCs/>
          <w:i/>
          <w:sz w:val="16"/>
          <w:szCs w:val="22"/>
        </w:rPr>
        <w:t xml:space="preserve">pretende abrir a Conta de Liquidação Física </w:t>
      </w:r>
    </w:p>
    <w:p w:rsidR="00F63CDD" w:rsidRPr="00F63CDD" w:rsidRDefault="00F63CDD" w:rsidP="00F63CDD">
      <w:pPr>
        <w:spacing w:before="120"/>
        <w:ind w:left="426" w:right="-181"/>
        <w:rPr>
          <w:rFonts w:ascii="Arial" w:hAnsi="Arial" w:cs="Arial"/>
          <w:bCs/>
          <w:i/>
          <w:sz w:val="16"/>
          <w:szCs w:val="22"/>
        </w:rPr>
      </w:pPr>
    </w:p>
    <w:p w:rsidR="00622BE7" w:rsidRPr="00F63CDD" w:rsidRDefault="008E4D0E" w:rsidP="00E96406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0"/>
        </w:rPr>
      </w:pPr>
      <w:r w:rsidRPr="00F63CDD">
        <w:rPr>
          <w:rFonts w:ascii="Arial" w:hAnsi="Arial" w:cs="Arial"/>
          <w:b/>
          <w:bCs/>
          <w:sz w:val="20"/>
          <w:szCs w:val="20"/>
        </w:rPr>
        <w:t>Caracterização da Conta</w:t>
      </w:r>
      <w:r w:rsidR="000F7D10" w:rsidRPr="00F63CDD">
        <w:rPr>
          <w:rFonts w:ascii="Arial" w:hAnsi="Arial" w:cs="Arial"/>
          <w:b/>
          <w:bCs/>
          <w:sz w:val="20"/>
          <w:szCs w:val="20"/>
        </w:rPr>
        <w:t xml:space="preserve"> de </w:t>
      </w:r>
      <w:r w:rsidR="00EA02DE" w:rsidRPr="00F63CDD">
        <w:rPr>
          <w:rFonts w:ascii="Arial" w:hAnsi="Arial" w:cs="Arial"/>
          <w:b/>
          <w:bCs/>
          <w:sz w:val="20"/>
          <w:szCs w:val="20"/>
        </w:rPr>
        <w:t>Liquidação Física</w:t>
      </w:r>
    </w:p>
    <w:tbl>
      <w:tblPr>
        <w:tblW w:w="10064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3816"/>
        <w:gridCol w:w="1428"/>
        <w:gridCol w:w="1418"/>
        <w:gridCol w:w="1559"/>
        <w:gridCol w:w="1843"/>
      </w:tblGrid>
      <w:tr w:rsidR="009E201C" w:rsidRPr="00173777" w:rsidTr="001E1FF7">
        <w:trPr>
          <w:trHeight w:val="375"/>
        </w:trPr>
        <w:tc>
          <w:tcPr>
            <w:tcW w:w="3816" w:type="dxa"/>
            <w:vMerge w:val="restart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9E201C" w:rsidRPr="00743E8A" w:rsidRDefault="009E201C" w:rsidP="003F3DD6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43E8A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Código da Conta de 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Liquidação Física</w:t>
            </w:r>
          </w:p>
        </w:tc>
        <w:tc>
          <w:tcPr>
            <w:tcW w:w="2846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</w:tcPr>
          <w:p w:rsidR="009E201C" w:rsidRPr="002001F5" w:rsidRDefault="009E201C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Titularidade</w:t>
            </w:r>
            <w:r w:rsidRP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r w:rsid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>(2</w:t>
            </w:r>
            <w:r w:rsidRP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</w:tcPr>
          <w:p w:rsidR="009E201C" w:rsidRPr="002001F5" w:rsidRDefault="009E201C" w:rsidP="00EA02DE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i/>
                <w:color w:val="FFFFFF"/>
                <w:sz w:val="20"/>
                <w:szCs w:val="20"/>
              </w:rPr>
            </w:pPr>
            <w:r w:rsidRPr="002001F5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Tipo de Conta de 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Liquidação Física </w:t>
            </w:r>
            <w:r w:rsidRPr="00156445">
              <w:rPr>
                <w:rFonts w:ascii="Arial Narrow" w:hAnsi="Arial Narrow"/>
                <w:b/>
                <w:color w:val="FFFFFF"/>
                <w:sz w:val="20"/>
                <w:szCs w:val="20"/>
              </w:rPr>
              <w:t>(activo subjacente)</w:t>
            </w:r>
          </w:p>
        </w:tc>
      </w:tr>
      <w:tr w:rsidR="009E201C" w:rsidRPr="00491C5D" w:rsidTr="001E1FF7">
        <w:trPr>
          <w:trHeight w:val="280"/>
        </w:trPr>
        <w:tc>
          <w:tcPr>
            <w:tcW w:w="3816" w:type="dxa"/>
            <w:vMerge/>
            <w:tcBorders>
              <w:top w:val="single" w:sz="4" w:space="0" w:color="333333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E0E0E0"/>
            <w:vAlign w:val="center"/>
          </w:tcPr>
          <w:p w:rsidR="009E201C" w:rsidRPr="00173777" w:rsidRDefault="009E201C" w:rsidP="009A1655">
            <w:pPr>
              <w:pStyle w:val="Corpodetexto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9E201C" w:rsidRDefault="009E201C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Própria</w:t>
            </w:r>
          </w:p>
        </w:tc>
        <w:tc>
          <w:tcPr>
            <w:tcW w:w="141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9E201C" w:rsidRDefault="009E201C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De Cliente</w:t>
            </w:r>
          </w:p>
        </w:tc>
        <w:tc>
          <w:tcPr>
            <w:tcW w:w="155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F23AC7" w:rsidRDefault="009E201C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proofErr w:type="spellStart"/>
            <w:r w:rsidRPr="00F23AC7">
              <w:rPr>
                <w:rFonts w:ascii="Arial Narrow" w:hAnsi="Arial Narrow"/>
                <w:sz w:val="18"/>
                <w:szCs w:val="16"/>
                <w:lang w:val="en-GB"/>
              </w:rPr>
              <w:t>Electricidade</w:t>
            </w:r>
            <w:proofErr w:type="spellEnd"/>
          </w:p>
        </w:tc>
        <w:tc>
          <w:tcPr>
            <w:tcW w:w="184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D9D9D9"/>
            <w:vAlign w:val="center"/>
          </w:tcPr>
          <w:p w:rsidR="009E201C" w:rsidRPr="00F23AC7" w:rsidRDefault="009E201C" w:rsidP="009E201C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sz w:val="18"/>
                <w:szCs w:val="16"/>
                <w:lang w:val="en-GB"/>
              </w:rPr>
            </w:pPr>
            <w:proofErr w:type="spellStart"/>
            <w:r w:rsidRPr="00F23AC7">
              <w:rPr>
                <w:rFonts w:ascii="Arial Narrow" w:hAnsi="Arial Narrow"/>
                <w:sz w:val="18"/>
                <w:szCs w:val="16"/>
                <w:lang w:val="en-GB"/>
              </w:rPr>
              <w:t>Gás</w:t>
            </w:r>
            <w:proofErr w:type="spellEnd"/>
            <w:r w:rsidRPr="00F23AC7">
              <w:rPr>
                <w:rFonts w:ascii="Arial Narrow" w:hAnsi="Arial Narrow"/>
                <w:sz w:val="18"/>
                <w:szCs w:val="16"/>
                <w:lang w:val="en-GB"/>
              </w:rPr>
              <w:t xml:space="preserve"> Natural</w:t>
            </w:r>
          </w:p>
        </w:tc>
      </w:tr>
      <w:tr w:rsidR="009E201C" w:rsidRPr="002001F5" w:rsidTr="001E1FF7">
        <w:trPr>
          <w:trHeight w:val="485"/>
        </w:trPr>
        <w:tc>
          <w:tcPr>
            <w:tcW w:w="381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C32B5D" w:rsidRDefault="00C32B5D" w:rsidP="00C32B5D">
            <w:pPr>
              <w:pStyle w:val="Corpodetexto2"/>
              <w:autoSpaceDE w:val="0"/>
              <w:autoSpaceDN w:val="0"/>
              <w:rPr>
                <w:sz w:val="16"/>
                <w:szCs w:val="20"/>
              </w:rPr>
            </w:pPr>
          </w:p>
          <w:p w:rsidR="00C32B5D" w:rsidRPr="005708C0" w:rsidRDefault="00C32B5D" w:rsidP="00C32B5D">
            <w:pPr>
              <w:pStyle w:val="Corpodetexto2"/>
              <w:autoSpaceDE w:val="0"/>
              <w:autoSpaceDN w:val="0"/>
              <w:rPr>
                <w:sz w:val="16"/>
                <w:szCs w:val="20"/>
              </w:rPr>
            </w:pPr>
            <w:r w:rsidRPr="005708C0">
              <w:rPr>
                <w:sz w:val="16"/>
                <w:szCs w:val="20"/>
              </w:rPr>
              <w:t xml:space="preserve">Se Conta de Liquidação Física de </w:t>
            </w:r>
            <w:r w:rsidRPr="005708C0">
              <w:rPr>
                <w:sz w:val="16"/>
                <w:szCs w:val="20"/>
                <w:u w:val="single"/>
              </w:rPr>
              <w:t xml:space="preserve">Electricidade </w:t>
            </w:r>
            <w:r w:rsidR="001E1FF7">
              <w:rPr>
                <w:sz w:val="16"/>
                <w:szCs w:val="20"/>
              </w:rPr>
              <w:t>(corresponde ao</w:t>
            </w:r>
            <w:r w:rsidRPr="005708C0">
              <w:rPr>
                <w:sz w:val="16"/>
                <w:szCs w:val="20"/>
              </w:rPr>
              <w:t xml:space="preserve"> código da </w:t>
            </w:r>
            <w:r w:rsidR="001E1FF7">
              <w:rPr>
                <w:sz w:val="16"/>
                <w:szCs w:val="20"/>
              </w:rPr>
              <w:t xml:space="preserve">conta </w:t>
            </w:r>
            <w:r w:rsidRPr="005708C0">
              <w:rPr>
                <w:sz w:val="16"/>
                <w:szCs w:val="20"/>
              </w:rPr>
              <w:t>“UCP” no OMIE):</w:t>
            </w:r>
          </w:p>
          <w:p w:rsidR="00C32B5D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</w:p>
          <w:p w:rsidR="00C32B5D" w:rsidRDefault="00C32B5D" w:rsidP="00C32B5D">
            <w:pPr>
              <w:pStyle w:val="Corpodetexto2"/>
              <w:autoSpaceDE w:val="0"/>
              <w:autoSpaceDN w:val="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</w:t>
            </w:r>
            <w:r w:rsidR="00CC3EF0">
              <w:rPr>
                <w:sz w:val="18"/>
                <w:szCs w:val="20"/>
              </w:rPr>
              <w:t>_</w:t>
            </w:r>
          </w:p>
          <w:p w:rsidR="00C32B5D" w:rsidRDefault="00C32B5D" w:rsidP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32B5D" w:rsidRDefault="00C32B5D" w:rsidP="00C32B5D">
            <w:pPr>
              <w:pStyle w:val="Corpodetexto2"/>
              <w:autoSpaceDE w:val="0"/>
              <w:autoSpaceDN w:val="0"/>
              <w:rPr>
                <w:sz w:val="16"/>
                <w:szCs w:val="20"/>
              </w:rPr>
            </w:pPr>
            <w:r w:rsidRPr="005708C0">
              <w:rPr>
                <w:sz w:val="16"/>
                <w:szCs w:val="20"/>
              </w:rPr>
              <w:t xml:space="preserve">Se Conta de Liquidação Física de </w:t>
            </w:r>
            <w:r w:rsidRPr="005708C0">
              <w:rPr>
                <w:sz w:val="16"/>
                <w:szCs w:val="20"/>
                <w:u w:val="single"/>
              </w:rPr>
              <w:t>Gás Natural</w:t>
            </w:r>
            <w:r w:rsidR="001E1FF7">
              <w:rPr>
                <w:sz w:val="16"/>
                <w:szCs w:val="20"/>
              </w:rPr>
              <w:t xml:space="preserve"> (corresponde ao EIC: </w:t>
            </w:r>
            <w:proofErr w:type="spellStart"/>
            <w:r w:rsidR="001E1FF7" w:rsidRPr="001E1FF7">
              <w:rPr>
                <w:i/>
                <w:sz w:val="16"/>
                <w:szCs w:val="20"/>
              </w:rPr>
              <w:t>Energy</w:t>
            </w:r>
            <w:proofErr w:type="spellEnd"/>
            <w:r w:rsidR="001E1FF7" w:rsidRPr="001E1FF7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="001E1FF7" w:rsidRPr="001E1FF7">
              <w:rPr>
                <w:i/>
                <w:sz w:val="16"/>
                <w:szCs w:val="20"/>
              </w:rPr>
              <w:t>Identification</w:t>
            </w:r>
            <w:proofErr w:type="spellEnd"/>
            <w:r w:rsidR="001E1FF7" w:rsidRPr="001E1FF7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="001E1FF7" w:rsidRPr="001E1FF7">
              <w:rPr>
                <w:i/>
                <w:sz w:val="16"/>
                <w:szCs w:val="20"/>
              </w:rPr>
              <w:t>Code</w:t>
            </w:r>
            <w:proofErr w:type="spellEnd"/>
            <w:r w:rsidR="001E1FF7">
              <w:rPr>
                <w:sz w:val="16"/>
                <w:szCs w:val="20"/>
              </w:rPr>
              <w:t>)</w:t>
            </w:r>
          </w:p>
          <w:p w:rsidR="00CC3EF0" w:rsidRPr="005708C0" w:rsidRDefault="00CC3EF0" w:rsidP="00C32B5D">
            <w:pPr>
              <w:pStyle w:val="Corpodetexto2"/>
              <w:autoSpaceDE w:val="0"/>
              <w:autoSpaceDN w:val="0"/>
              <w:rPr>
                <w:sz w:val="16"/>
                <w:szCs w:val="20"/>
              </w:rPr>
            </w:pPr>
          </w:p>
          <w:p w:rsidR="00C32B5D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</w:p>
          <w:p w:rsidR="009E201C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</w:t>
            </w:r>
            <w:r w:rsidR="00CC3EF0">
              <w:rPr>
                <w:sz w:val="18"/>
                <w:szCs w:val="20"/>
              </w:rPr>
              <w:t>___________</w:t>
            </w:r>
          </w:p>
          <w:p w:rsidR="00C32B5D" w:rsidRPr="00C32B5D" w:rsidRDefault="00C32B5D" w:rsidP="00C32B5D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9E201C" w:rsidRPr="00491C5D" w:rsidRDefault="009E201C" w:rsidP="00B64806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9E201C" w:rsidRDefault="009E201C" w:rsidP="00B64806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:rsidR="009E201C" w:rsidRPr="00491C5D" w:rsidRDefault="009E201C" w:rsidP="00490367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b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9E201C" w:rsidRDefault="009E201C" w:rsidP="00490367">
            <w:pPr>
              <w:pStyle w:val="Corpodetexto2"/>
              <w:autoSpaceDE w:val="0"/>
              <w:autoSpaceDN w:val="0"/>
              <w:spacing w:before="120" w:line="276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GB"/>
              </w:rPr>
              <w:instrText xml:space="preserve"> FORMCHECKBOX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end"/>
            </w:r>
          </w:p>
        </w:tc>
      </w:tr>
    </w:tbl>
    <w:p w:rsidR="00C32B5D" w:rsidRDefault="00C32B5D" w:rsidP="00C32B5D">
      <w:pPr>
        <w:spacing w:before="120"/>
        <w:ind w:left="357" w:right="-181"/>
        <w:rPr>
          <w:rFonts w:ascii="Arial" w:hAnsi="Arial" w:cs="Arial"/>
          <w:bCs/>
          <w:i/>
          <w:sz w:val="16"/>
          <w:szCs w:val="22"/>
        </w:rPr>
      </w:pPr>
      <w:r>
        <w:rPr>
          <w:rFonts w:ascii="Arial" w:hAnsi="Arial" w:cs="Arial"/>
          <w:bCs/>
          <w:i/>
          <w:sz w:val="16"/>
          <w:szCs w:val="22"/>
        </w:rPr>
        <w:t>(2) Definir a titularidade da conta:</w:t>
      </w:r>
    </w:p>
    <w:p w:rsidR="00E96406" w:rsidRPr="00D921D5" w:rsidRDefault="00E96406" w:rsidP="00C021AF">
      <w:pPr>
        <w:numPr>
          <w:ilvl w:val="0"/>
          <w:numId w:val="19"/>
        </w:numPr>
        <w:spacing w:before="60"/>
        <w:ind w:left="709" w:right="-24" w:hanging="142"/>
        <w:jc w:val="both"/>
        <w:rPr>
          <w:rFonts w:ascii="Arial" w:hAnsi="Arial" w:cs="Arial"/>
          <w:bCs/>
          <w:i/>
          <w:sz w:val="16"/>
          <w:szCs w:val="22"/>
        </w:rPr>
      </w:pPr>
      <w:r w:rsidRPr="00C32B5D">
        <w:rPr>
          <w:rFonts w:ascii="Arial" w:hAnsi="Arial" w:cs="Arial"/>
          <w:bCs/>
          <w:i/>
          <w:sz w:val="16"/>
          <w:szCs w:val="22"/>
          <w:u w:val="single"/>
        </w:rPr>
        <w:t xml:space="preserve">Própria </w:t>
      </w:r>
      <w:r w:rsidRPr="00D921D5">
        <w:rPr>
          <w:rFonts w:ascii="Arial" w:hAnsi="Arial" w:cs="Arial"/>
          <w:bCs/>
          <w:i/>
          <w:sz w:val="16"/>
          <w:szCs w:val="22"/>
        </w:rPr>
        <w:t xml:space="preserve">– a titularidade é do Agente de Liquidação Física que pretende liquidar fisicamente as Posições registadas em Contas de Registo cuja titularidade seja a mesma Entidade ou de uma Entidade </w:t>
      </w:r>
      <w:r w:rsidR="004247EE">
        <w:rPr>
          <w:rFonts w:ascii="Arial" w:hAnsi="Arial" w:cs="Arial"/>
          <w:bCs/>
          <w:i/>
          <w:sz w:val="16"/>
          <w:szCs w:val="22"/>
        </w:rPr>
        <w:t>com quem</w:t>
      </w:r>
      <w:r w:rsidRPr="00D921D5">
        <w:rPr>
          <w:rFonts w:ascii="Arial" w:hAnsi="Arial" w:cs="Arial"/>
          <w:bCs/>
          <w:i/>
          <w:sz w:val="16"/>
          <w:szCs w:val="22"/>
        </w:rPr>
        <w:t xml:space="preserve"> esteja numa relação de domínio ou de grupo</w:t>
      </w:r>
      <w:r w:rsidR="00D921D5" w:rsidRPr="00D921D5">
        <w:rPr>
          <w:rFonts w:ascii="Arial" w:hAnsi="Arial" w:cs="Arial"/>
          <w:bCs/>
          <w:i/>
          <w:sz w:val="16"/>
          <w:szCs w:val="22"/>
        </w:rPr>
        <w:t xml:space="preserve"> empresarial</w:t>
      </w:r>
      <w:r w:rsidRPr="00D921D5">
        <w:rPr>
          <w:rFonts w:ascii="Arial" w:hAnsi="Arial" w:cs="Arial"/>
          <w:bCs/>
          <w:i/>
          <w:sz w:val="16"/>
          <w:szCs w:val="22"/>
        </w:rPr>
        <w:t>;</w:t>
      </w:r>
    </w:p>
    <w:p w:rsidR="009E201C" w:rsidRPr="00E96406" w:rsidRDefault="00E96406" w:rsidP="00C021AF">
      <w:pPr>
        <w:numPr>
          <w:ilvl w:val="0"/>
          <w:numId w:val="19"/>
        </w:numPr>
        <w:spacing w:before="60"/>
        <w:ind w:left="709" w:right="-24" w:hanging="142"/>
        <w:jc w:val="both"/>
        <w:rPr>
          <w:rFonts w:ascii="Arial" w:hAnsi="Arial" w:cs="Arial"/>
          <w:bCs/>
          <w:i/>
          <w:sz w:val="16"/>
          <w:szCs w:val="22"/>
        </w:rPr>
      </w:pPr>
      <w:r w:rsidRPr="00C32B5D">
        <w:rPr>
          <w:rFonts w:ascii="Arial" w:hAnsi="Arial" w:cs="Arial"/>
          <w:bCs/>
          <w:i/>
          <w:sz w:val="16"/>
          <w:szCs w:val="22"/>
          <w:u w:val="single"/>
        </w:rPr>
        <w:t>De cliente</w:t>
      </w:r>
      <w:r w:rsidRPr="00D921D5">
        <w:rPr>
          <w:rFonts w:ascii="Arial" w:hAnsi="Arial" w:cs="Arial"/>
          <w:bCs/>
          <w:i/>
          <w:sz w:val="16"/>
          <w:szCs w:val="22"/>
        </w:rPr>
        <w:t xml:space="preserve"> - a titularidade é do cliente com o qual o Agente de Liquidação Física celebrou um Acordo de Liquidação Física, por forma a assegurar fisicamente as Posições registadas em Contas de Registo detidas por esse cliente.</w:t>
      </w:r>
    </w:p>
    <w:p w:rsidR="008E4D0E" w:rsidRPr="00E96406" w:rsidRDefault="008E4D0E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eastAsia="pt-PT"/>
        </w:rPr>
      </w:pPr>
    </w:p>
    <w:p w:rsidR="00743E8A" w:rsidRPr="00156445" w:rsidRDefault="00743E8A" w:rsidP="00E96406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</w:rPr>
      </w:pPr>
      <w:r w:rsidRPr="00156445">
        <w:rPr>
          <w:rFonts w:ascii="Arial" w:hAnsi="Arial" w:cs="Arial"/>
          <w:b/>
          <w:bCs/>
          <w:sz w:val="20"/>
          <w:szCs w:val="22"/>
        </w:rPr>
        <w:t xml:space="preserve">Conta de Registo </w:t>
      </w:r>
      <w:r w:rsidR="00C32B5D" w:rsidRPr="00156445">
        <w:rPr>
          <w:rFonts w:ascii="Arial" w:hAnsi="Arial" w:cs="Arial"/>
          <w:b/>
          <w:bCs/>
          <w:sz w:val="20"/>
          <w:szCs w:val="22"/>
        </w:rPr>
        <w:t>associada à</w:t>
      </w:r>
      <w:r w:rsidRPr="00156445">
        <w:rPr>
          <w:rFonts w:ascii="Arial" w:hAnsi="Arial" w:cs="Arial"/>
          <w:b/>
          <w:bCs/>
          <w:sz w:val="20"/>
          <w:szCs w:val="22"/>
        </w:rPr>
        <w:t xml:space="preserve"> Conta de </w:t>
      </w:r>
      <w:r w:rsidR="00EA02DE" w:rsidRPr="00156445">
        <w:rPr>
          <w:rFonts w:ascii="Arial" w:hAnsi="Arial" w:cs="Arial"/>
          <w:b/>
          <w:bCs/>
          <w:sz w:val="20"/>
          <w:szCs w:val="22"/>
        </w:rPr>
        <w:t>Liquidação Física</w:t>
      </w:r>
    </w:p>
    <w:tbl>
      <w:tblPr>
        <w:tblW w:w="10064" w:type="dxa"/>
        <w:tblInd w:w="5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BF" w:firstRow="1" w:lastRow="0" w:firstColumn="1" w:lastColumn="0" w:noHBand="0" w:noVBand="0"/>
      </w:tblPr>
      <w:tblGrid>
        <w:gridCol w:w="4819"/>
        <w:gridCol w:w="5245"/>
      </w:tblGrid>
      <w:tr w:rsidR="00C32B5D" w:rsidRPr="001855A9" w:rsidTr="00C32B5D">
        <w:trPr>
          <w:trHeight w:val="328"/>
        </w:trPr>
        <w:tc>
          <w:tcPr>
            <w:tcW w:w="481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:rsidR="00C32B5D" w:rsidRPr="00743E8A" w:rsidRDefault="00C32B5D" w:rsidP="00FC3858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43E8A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Código da Conta de 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Registo </w:t>
            </w:r>
            <w:r w:rsidR="00C021AF">
              <w:rPr>
                <w:rFonts w:ascii="Arial Narrow" w:hAnsi="Arial Narrow"/>
                <w:b/>
                <w:color w:val="FFFFFF"/>
                <w:sz w:val="20"/>
                <w:szCs w:val="20"/>
              </w:rPr>
              <w:t>(3</w:t>
            </w:r>
            <w:r w:rsidRPr="00C32B5D">
              <w:rPr>
                <w:rFonts w:ascii="Arial Narrow" w:hAnsi="Arial Narrow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92D050"/>
            <w:vAlign w:val="center"/>
            <w:hideMark/>
          </w:tcPr>
          <w:p w:rsidR="00C32B5D" w:rsidRPr="00563B38" w:rsidRDefault="00C32B5D" w:rsidP="00C32B5D">
            <w:pPr>
              <w:pStyle w:val="Corpodetexto2"/>
              <w:autoSpaceDE w:val="0"/>
              <w:autoSpaceDN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Nome do </w:t>
            </w:r>
            <w:r w:rsidRPr="00563B38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Agente de Registo 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ou Cliente do Agente de Registo </w:t>
            </w:r>
          </w:p>
        </w:tc>
      </w:tr>
      <w:tr w:rsidR="00C32B5D" w:rsidTr="00C32B5D">
        <w:trPr>
          <w:trHeight w:val="1648"/>
        </w:trPr>
        <w:tc>
          <w:tcPr>
            <w:tcW w:w="4819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:rsidR="00C32B5D" w:rsidRDefault="00C32B5D" w:rsidP="00FC3858">
            <w:pPr>
              <w:pStyle w:val="Corpodetexto2"/>
              <w:autoSpaceDE w:val="0"/>
              <w:autoSpaceDN w:val="0"/>
              <w:spacing w:before="12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 </w:t>
            </w:r>
            <w:r w:rsidRPr="0025680C">
              <w:rPr>
                <w:sz w:val="18"/>
                <w:szCs w:val="20"/>
              </w:rPr>
              <w:t xml:space="preserve">Conta de </w:t>
            </w:r>
            <w:r>
              <w:rPr>
                <w:sz w:val="18"/>
                <w:szCs w:val="20"/>
              </w:rPr>
              <w:t xml:space="preserve">Registo de </w:t>
            </w:r>
            <w:r w:rsidRPr="0025680C">
              <w:rPr>
                <w:sz w:val="18"/>
                <w:szCs w:val="20"/>
              </w:rPr>
              <w:t xml:space="preserve">Electricidade </w:t>
            </w:r>
            <w:r w:rsidR="00156445">
              <w:rPr>
                <w:sz w:val="18"/>
                <w:szCs w:val="20"/>
              </w:rPr>
              <w:t>(</w:t>
            </w:r>
            <w:r w:rsidRPr="00156445">
              <w:rPr>
                <w:sz w:val="18"/>
                <w:szCs w:val="20"/>
              </w:rPr>
              <w:t>Física</w:t>
            </w:r>
            <w:r w:rsidR="00156445">
              <w:rPr>
                <w:sz w:val="18"/>
                <w:szCs w:val="20"/>
              </w:rPr>
              <w:t>)</w:t>
            </w:r>
            <w:r w:rsidRPr="00156445">
              <w:rPr>
                <w:sz w:val="18"/>
                <w:szCs w:val="20"/>
              </w:rPr>
              <w:t>:</w:t>
            </w:r>
          </w:p>
          <w:tbl>
            <w:tblPr>
              <w:tblpPr w:leftFromText="141" w:rightFromText="141" w:vertAnchor="page" w:horzAnchor="margin" w:tblpY="352"/>
              <w:tblOverlap w:val="never"/>
              <w:tblW w:w="3282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32B5D" w:rsidRPr="0025680C" w:rsidTr="00FC3858">
              <w:trPr>
                <w:trHeight w:val="265"/>
              </w:trPr>
              <w:tc>
                <w:tcPr>
                  <w:tcW w:w="328" w:type="dxa"/>
                  <w:shd w:val="clear" w:color="auto" w:fill="E0E0E0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680C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2B5D" w:rsidRDefault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Y="1107"/>
              <w:tblOverlap w:val="never"/>
              <w:tblW w:w="4266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9"/>
              <w:gridCol w:w="329"/>
            </w:tblGrid>
            <w:tr w:rsidR="00C32B5D" w:rsidRPr="0025680C" w:rsidTr="00DB5BB9">
              <w:trPr>
                <w:trHeight w:val="265"/>
              </w:trPr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28" w:type="dxa"/>
                  <w:shd w:val="clear" w:color="auto" w:fill="D9D9D9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</w:tcPr>
                <w:p w:rsidR="00C32B5D" w:rsidRPr="0025680C" w:rsidRDefault="00C32B5D" w:rsidP="00FC3858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2B5D" w:rsidRDefault="00C32B5D" w:rsidP="00FC3858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</w:p>
          <w:p w:rsidR="00C32B5D" w:rsidRDefault="00C32B5D" w:rsidP="00FC3858">
            <w:pPr>
              <w:pStyle w:val="Corpodetexto2"/>
              <w:autoSpaceDE w:val="0"/>
              <w:autoSpaceDN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 </w:t>
            </w:r>
            <w:r w:rsidRPr="0025680C">
              <w:rPr>
                <w:sz w:val="18"/>
                <w:szCs w:val="20"/>
              </w:rPr>
              <w:t xml:space="preserve">Conta de </w:t>
            </w:r>
            <w:r>
              <w:rPr>
                <w:sz w:val="18"/>
                <w:szCs w:val="20"/>
              </w:rPr>
              <w:t xml:space="preserve">Registo </w:t>
            </w:r>
            <w:r w:rsidRPr="0025680C">
              <w:rPr>
                <w:sz w:val="18"/>
                <w:szCs w:val="20"/>
              </w:rPr>
              <w:t xml:space="preserve">de </w:t>
            </w:r>
            <w:r>
              <w:rPr>
                <w:sz w:val="18"/>
                <w:szCs w:val="20"/>
              </w:rPr>
              <w:t>Gás Natural</w:t>
            </w:r>
            <w:r w:rsidRPr="0025680C">
              <w:rPr>
                <w:sz w:val="18"/>
                <w:szCs w:val="20"/>
              </w:rPr>
              <w:t xml:space="preserve"> </w:t>
            </w:r>
            <w:r w:rsidR="00156445">
              <w:rPr>
                <w:sz w:val="18"/>
                <w:szCs w:val="20"/>
              </w:rPr>
              <w:t>(</w:t>
            </w:r>
            <w:r w:rsidRPr="00156445">
              <w:rPr>
                <w:sz w:val="18"/>
                <w:szCs w:val="20"/>
              </w:rPr>
              <w:t>Física</w:t>
            </w:r>
            <w:r w:rsidR="00156445">
              <w:rPr>
                <w:sz w:val="18"/>
                <w:szCs w:val="20"/>
              </w:rPr>
              <w:t>)</w:t>
            </w:r>
            <w:r w:rsidRPr="0025680C">
              <w:rPr>
                <w:sz w:val="18"/>
                <w:szCs w:val="20"/>
              </w:rPr>
              <w:t>:</w:t>
            </w:r>
          </w:p>
          <w:p w:rsidR="00C32B5D" w:rsidRPr="00FC3858" w:rsidRDefault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:rsidR="00C32B5D" w:rsidRPr="00FC3858" w:rsidRDefault="00C32B5D">
            <w:pPr>
              <w:pStyle w:val="Corpodetexto2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3E8A" w:rsidRPr="00C32B5D" w:rsidRDefault="00C021AF" w:rsidP="00C021AF">
      <w:pPr>
        <w:spacing w:before="120"/>
        <w:ind w:left="357" w:right="-23"/>
        <w:rPr>
          <w:rFonts w:ascii="Arial" w:hAnsi="Arial" w:cs="Arial"/>
          <w:bCs/>
          <w:i/>
          <w:sz w:val="16"/>
          <w:szCs w:val="22"/>
        </w:rPr>
      </w:pPr>
      <w:r>
        <w:rPr>
          <w:rFonts w:ascii="Arial" w:hAnsi="Arial" w:cs="Arial"/>
          <w:bCs/>
          <w:i/>
          <w:sz w:val="16"/>
          <w:szCs w:val="22"/>
        </w:rPr>
        <w:t xml:space="preserve">(3) </w:t>
      </w:r>
      <w:r w:rsidR="00563B38" w:rsidRPr="00563B38">
        <w:rPr>
          <w:rFonts w:ascii="Arial" w:hAnsi="Arial" w:cs="Arial"/>
          <w:bCs/>
          <w:i/>
          <w:sz w:val="16"/>
          <w:szCs w:val="22"/>
        </w:rPr>
        <w:t xml:space="preserve"> </w:t>
      </w:r>
      <w:r w:rsidR="00F1239F">
        <w:rPr>
          <w:rFonts w:ascii="Arial" w:hAnsi="Arial" w:cs="Arial"/>
          <w:bCs/>
          <w:i/>
          <w:sz w:val="16"/>
          <w:szCs w:val="22"/>
        </w:rPr>
        <w:t xml:space="preserve">Caso tenha seleccionado </w:t>
      </w:r>
      <w:r w:rsidR="00156445">
        <w:rPr>
          <w:rFonts w:ascii="Arial" w:hAnsi="Arial" w:cs="Arial"/>
          <w:bCs/>
          <w:i/>
          <w:sz w:val="16"/>
          <w:szCs w:val="22"/>
        </w:rPr>
        <w:t xml:space="preserve">acima </w:t>
      </w:r>
      <w:r w:rsidR="00F1239F">
        <w:rPr>
          <w:rFonts w:ascii="Arial" w:hAnsi="Arial" w:cs="Arial"/>
          <w:bCs/>
          <w:i/>
          <w:sz w:val="16"/>
          <w:szCs w:val="22"/>
        </w:rPr>
        <w:t>o Serviço</w:t>
      </w:r>
      <w:r w:rsidR="00156445">
        <w:rPr>
          <w:rFonts w:ascii="Arial" w:hAnsi="Arial" w:cs="Arial"/>
          <w:bCs/>
          <w:i/>
          <w:sz w:val="16"/>
          <w:szCs w:val="22"/>
        </w:rPr>
        <w:t xml:space="preserve"> </w:t>
      </w:r>
      <w:r w:rsidR="00F1239F">
        <w:rPr>
          <w:rFonts w:ascii="Arial" w:hAnsi="Arial" w:cs="Arial"/>
          <w:bCs/>
          <w:i/>
          <w:sz w:val="16"/>
          <w:szCs w:val="22"/>
        </w:rPr>
        <w:t xml:space="preserve">2.1 preencher aqui apenas o código da </w:t>
      </w:r>
      <w:r w:rsidR="00F1239F" w:rsidRPr="00F1239F">
        <w:rPr>
          <w:rFonts w:ascii="Arial" w:hAnsi="Arial" w:cs="Arial"/>
          <w:bCs/>
          <w:i/>
          <w:sz w:val="16"/>
          <w:szCs w:val="22"/>
        </w:rPr>
        <w:t xml:space="preserve">Conta de </w:t>
      </w:r>
      <w:r w:rsidR="00F1239F">
        <w:rPr>
          <w:rFonts w:ascii="Arial" w:hAnsi="Arial" w:cs="Arial"/>
          <w:bCs/>
          <w:i/>
          <w:sz w:val="16"/>
          <w:szCs w:val="22"/>
        </w:rPr>
        <w:t xml:space="preserve">Registo de Electricidade Física. </w:t>
      </w:r>
      <w:r w:rsidR="00156445">
        <w:rPr>
          <w:rFonts w:ascii="Arial" w:hAnsi="Arial" w:cs="Arial"/>
          <w:bCs/>
          <w:i/>
          <w:sz w:val="16"/>
          <w:szCs w:val="22"/>
        </w:rPr>
        <w:t>Caso tenha sido seleccionado o</w:t>
      </w:r>
      <w:r w:rsidR="00F1239F">
        <w:rPr>
          <w:rFonts w:ascii="Arial" w:hAnsi="Arial" w:cs="Arial"/>
          <w:bCs/>
          <w:i/>
          <w:sz w:val="16"/>
          <w:szCs w:val="22"/>
        </w:rPr>
        <w:t xml:space="preserve"> Serviço 2.2, preencher apenas o código da </w:t>
      </w:r>
      <w:r w:rsidR="00F1239F" w:rsidRPr="00F1239F">
        <w:rPr>
          <w:rFonts w:ascii="Arial" w:hAnsi="Arial" w:cs="Arial"/>
          <w:bCs/>
          <w:i/>
          <w:sz w:val="16"/>
          <w:szCs w:val="22"/>
        </w:rPr>
        <w:t xml:space="preserve">Conta de </w:t>
      </w:r>
      <w:r w:rsidR="00F1239F">
        <w:rPr>
          <w:rFonts w:ascii="Arial" w:hAnsi="Arial" w:cs="Arial"/>
          <w:bCs/>
          <w:i/>
          <w:sz w:val="16"/>
          <w:szCs w:val="22"/>
        </w:rPr>
        <w:t>Registo de Gás Natural Física.</w:t>
      </w:r>
    </w:p>
    <w:p w:rsidR="00563B38" w:rsidRDefault="00563B38" w:rsidP="002C71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eastAsia="pt-PT"/>
        </w:rPr>
      </w:pPr>
    </w:p>
    <w:p w:rsidR="00C36F1C" w:rsidRPr="00156445" w:rsidRDefault="00C36F1C" w:rsidP="00C36F1C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2"/>
        </w:rPr>
      </w:pPr>
      <w:r w:rsidRPr="00156445">
        <w:rPr>
          <w:rFonts w:ascii="Arial" w:hAnsi="Arial" w:cs="Arial"/>
          <w:b/>
          <w:sz w:val="20"/>
          <w:szCs w:val="22"/>
          <w:lang w:eastAsia="pt-PT"/>
        </w:rPr>
        <w:t>Data:</w:t>
      </w:r>
      <w:r w:rsidRPr="00156445">
        <w:rPr>
          <w:rFonts w:ascii="Arial" w:hAnsi="Arial" w:cs="Arial"/>
          <w:sz w:val="20"/>
          <w:szCs w:val="22"/>
          <w:lang w:eastAsia="pt-PT"/>
        </w:rPr>
        <w:t xml:space="preserve">  </w:t>
      </w:r>
    </w:p>
    <w:p w:rsidR="00C36F1C" w:rsidRPr="00156445" w:rsidRDefault="00C36F1C" w:rsidP="00C36F1C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sz w:val="20"/>
          <w:szCs w:val="22"/>
          <w:lang w:eastAsia="pt-PT"/>
        </w:rPr>
      </w:pPr>
    </w:p>
    <w:p w:rsidR="00C36F1C" w:rsidRPr="00156445" w:rsidRDefault="00C36F1C" w:rsidP="00C36F1C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sz w:val="20"/>
          <w:szCs w:val="22"/>
        </w:rPr>
      </w:pPr>
      <w:r w:rsidRPr="00156445">
        <w:rPr>
          <w:rFonts w:ascii="Arial" w:hAnsi="Arial" w:cs="Arial"/>
          <w:b/>
          <w:sz w:val="20"/>
          <w:szCs w:val="22"/>
          <w:lang w:eastAsia="pt-PT"/>
        </w:rPr>
        <w:t xml:space="preserve">Assinatura: </w:t>
      </w:r>
      <w:r w:rsidRPr="00156445">
        <w:rPr>
          <w:rFonts w:ascii="Arial" w:hAnsi="Arial" w:cs="Arial"/>
          <w:color w:val="808080"/>
          <w:sz w:val="20"/>
          <w:szCs w:val="22"/>
          <w:lang w:eastAsia="pt-PT"/>
        </w:rPr>
        <w:t xml:space="preserve"> _______________________________________________________________________</w:t>
      </w:r>
      <w:r w:rsidR="00156445">
        <w:rPr>
          <w:rFonts w:ascii="Arial" w:hAnsi="Arial" w:cs="Arial"/>
          <w:color w:val="808080"/>
          <w:sz w:val="20"/>
          <w:szCs w:val="22"/>
          <w:lang w:eastAsia="pt-PT"/>
        </w:rPr>
        <w:t>________</w:t>
      </w:r>
    </w:p>
    <w:p w:rsidR="008D5F86" w:rsidRDefault="00C36F1C" w:rsidP="00CC3EF0">
      <w:pPr>
        <w:spacing w:before="60" w:line="276" w:lineRule="auto"/>
        <w:ind w:left="425"/>
        <w:rPr>
          <w:rFonts w:ascii="Arial" w:hAnsi="Arial" w:cs="Arial"/>
          <w:bCs/>
          <w:i/>
          <w:sz w:val="18"/>
          <w:szCs w:val="22"/>
        </w:rPr>
      </w:pPr>
      <w:r w:rsidRPr="00C36F1C">
        <w:rPr>
          <w:rFonts w:ascii="Arial" w:hAnsi="Arial" w:cs="Arial"/>
          <w:i/>
          <w:sz w:val="18"/>
          <w:szCs w:val="18"/>
        </w:rPr>
        <w:t>[Representante do Agente de Liquidação Física]</w:t>
      </w:r>
    </w:p>
    <w:sectPr w:rsidR="008D5F86" w:rsidSect="00214C77">
      <w:headerReference w:type="default" r:id="rId7"/>
      <w:footerReference w:type="default" r:id="rId8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D26" w:rsidRDefault="00757D26" w:rsidP="00D860A5">
      <w:pPr>
        <w:pStyle w:val="texto"/>
      </w:pPr>
      <w:r>
        <w:separator/>
      </w:r>
    </w:p>
  </w:endnote>
  <w:endnote w:type="continuationSeparator" w:id="0">
    <w:p w:rsidR="00757D26" w:rsidRDefault="00757D26" w:rsidP="00D860A5">
      <w:pPr>
        <w:pStyle w:val="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2E91" w:rsidRPr="001C1F10" w:rsidRDefault="00442E91" w:rsidP="00214C77">
    <w:pPr>
      <w:tabs>
        <w:tab w:val="center" w:pos="4153"/>
        <w:tab w:val="right" w:pos="10490"/>
      </w:tabs>
      <w:ind w:right="-60"/>
      <w:rPr>
        <w:rFonts w:ascii="Arial" w:hAnsi="Arial" w:cs="Arial"/>
        <w:sz w:val="14"/>
        <w:szCs w:val="14"/>
        <w:lang w:val="en-US"/>
      </w:rPr>
    </w:pPr>
    <w:r w:rsidRPr="00442E91">
      <w:rPr>
        <w:rFonts w:ascii="Arial" w:hAnsi="Arial" w:cs="Arial"/>
        <w:noProof/>
        <w:sz w:val="14"/>
        <w:szCs w:val="14"/>
        <w:lang w:val="en-US"/>
      </w:rPr>
      <w:pict>
        <v:line id="_x0000_s2053" style="position:absolute;z-index:1" from="-2.5pt,-1.05pt" to="523.5pt,-1.05pt"/>
      </w:pict>
    </w:r>
    <w:r w:rsidR="001C1F10" w:rsidRPr="001C1F10">
      <w:rPr>
        <w:rFonts w:ascii="Arial" w:hAnsi="Arial" w:cs="Arial"/>
        <w:noProof/>
        <w:sz w:val="14"/>
        <w:szCs w:val="14"/>
        <w:lang w:val="en-US"/>
      </w:rPr>
      <w:t>OMIClear, C.C., S.A.</w:t>
    </w:r>
  </w:p>
  <w:p w:rsidR="00442E91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442E91">
      <w:rPr>
        <w:rFonts w:ascii="Arial" w:hAnsi="Arial" w:cs="Arial"/>
        <w:sz w:val="14"/>
        <w:szCs w:val="14"/>
      </w:rPr>
      <w:t xml:space="preserve">Av. Casal Ribeiro, nº 14 – 8º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1000-092 Lisboa-Portugal</w:t>
    </w:r>
  </w:p>
  <w:p w:rsidR="00401D79" w:rsidRPr="00442E91" w:rsidRDefault="00442E91" w:rsidP="00442E91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D26" w:rsidRDefault="00757D26" w:rsidP="00D860A5">
      <w:pPr>
        <w:pStyle w:val="texto"/>
      </w:pPr>
      <w:r>
        <w:separator/>
      </w:r>
    </w:p>
  </w:footnote>
  <w:footnote w:type="continuationSeparator" w:id="0">
    <w:p w:rsidR="00757D26" w:rsidRDefault="00757D26" w:rsidP="00D860A5">
      <w:pPr>
        <w:pStyle w:val="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2E91" w:rsidRDefault="006B186D" w:rsidP="00A45DA6">
    <w:pPr>
      <w:pStyle w:val="Cabealho"/>
      <w:ind w:right="-24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7.7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449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B448F"/>
    <w:multiLevelType w:val="hybridMultilevel"/>
    <w:tmpl w:val="BCE65C9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1095B"/>
    <w:multiLevelType w:val="hybridMultilevel"/>
    <w:tmpl w:val="987400DE"/>
    <w:lvl w:ilvl="0" w:tplc="06B215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E26DE"/>
    <w:multiLevelType w:val="hybridMultilevel"/>
    <w:tmpl w:val="3D926938"/>
    <w:lvl w:ilvl="0" w:tplc="FD705A3C">
      <w:start w:val="1"/>
      <w:numFmt w:val="decimal"/>
      <w:lvlText w:val="(%1)"/>
      <w:lvlJc w:val="left"/>
      <w:pPr>
        <w:ind w:left="194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61" w:hanging="360"/>
      </w:pPr>
    </w:lvl>
    <w:lvl w:ilvl="2" w:tplc="0816001B" w:tentative="1">
      <w:start w:val="1"/>
      <w:numFmt w:val="lowerRoman"/>
      <w:lvlText w:val="%3."/>
      <w:lvlJc w:val="right"/>
      <w:pPr>
        <w:ind w:left="3381" w:hanging="180"/>
      </w:pPr>
    </w:lvl>
    <w:lvl w:ilvl="3" w:tplc="0816000F" w:tentative="1">
      <w:start w:val="1"/>
      <w:numFmt w:val="decimal"/>
      <w:lvlText w:val="%4."/>
      <w:lvlJc w:val="left"/>
      <w:pPr>
        <w:ind w:left="4101" w:hanging="360"/>
      </w:pPr>
    </w:lvl>
    <w:lvl w:ilvl="4" w:tplc="08160019" w:tentative="1">
      <w:start w:val="1"/>
      <w:numFmt w:val="lowerLetter"/>
      <w:lvlText w:val="%5."/>
      <w:lvlJc w:val="left"/>
      <w:pPr>
        <w:ind w:left="4821" w:hanging="360"/>
      </w:pPr>
    </w:lvl>
    <w:lvl w:ilvl="5" w:tplc="0816001B" w:tentative="1">
      <w:start w:val="1"/>
      <w:numFmt w:val="lowerRoman"/>
      <w:lvlText w:val="%6."/>
      <w:lvlJc w:val="right"/>
      <w:pPr>
        <w:ind w:left="5541" w:hanging="180"/>
      </w:pPr>
    </w:lvl>
    <w:lvl w:ilvl="6" w:tplc="0816000F" w:tentative="1">
      <w:start w:val="1"/>
      <w:numFmt w:val="decimal"/>
      <w:lvlText w:val="%7."/>
      <w:lvlJc w:val="left"/>
      <w:pPr>
        <w:ind w:left="6261" w:hanging="360"/>
      </w:pPr>
    </w:lvl>
    <w:lvl w:ilvl="7" w:tplc="08160019" w:tentative="1">
      <w:start w:val="1"/>
      <w:numFmt w:val="lowerLetter"/>
      <w:lvlText w:val="%8."/>
      <w:lvlJc w:val="left"/>
      <w:pPr>
        <w:ind w:left="6981" w:hanging="360"/>
      </w:pPr>
    </w:lvl>
    <w:lvl w:ilvl="8" w:tplc="0816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4" w15:restartNumberingAfterBreak="0">
    <w:nsid w:val="139742E2"/>
    <w:multiLevelType w:val="multilevel"/>
    <w:tmpl w:val="1A04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1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  <w:sz w:val="18"/>
      </w:rPr>
    </w:lvl>
  </w:abstractNum>
  <w:abstractNum w:abstractNumId="5" w15:restartNumberingAfterBreak="0">
    <w:nsid w:val="147A4AE6"/>
    <w:multiLevelType w:val="hybridMultilevel"/>
    <w:tmpl w:val="8E282FB4"/>
    <w:lvl w:ilvl="0" w:tplc="0F2A3E4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87E53D5"/>
    <w:multiLevelType w:val="hybridMultilevel"/>
    <w:tmpl w:val="CD967C88"/>
    <w:lvl w:ilvl="0" w:tplc="827A0AA2">
      <w:start w:val="3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3214"/>
    <w:multiLevelType w:val="hybridMultilevel"/>
    <w:tmpl w:val="EA0096C2"/>
    <w:lvl w:ilvl="0" w:tplc="0CB24BAA">
      <w:start w:val="2"/>
      <w:numFmt w:val="decimal"/>
      <w:lvlText w:val="(%1)"/>
      <w:lvlJc w:val="left"/>
      <w:pPr>
        <w:tabs>
          <w:tab w:val="num" w:pos="412"/>
        </w:tabs>
        <w:ind w:left="412" w:hanging="360"/>
      </w:pPr>
      <w:rPr>
        <w:rFonts w:ascii="Arial" w:hAnsi="Arial" w:cs="Aria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 w15:restartNumberingAfterBreak="0">
    <w:nsid w:val="1B856700"/>
    <w:multiLevelType w:val="hybridMultilevel"/>
    <w:tmpl w:val="8DF0BFAC"/>
    <w:lvl w:ilvl="0" w:tplc="2AA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B105D3"/>
    <w:multiLevelType w:val="hybridMultilevel"/>
    <w:tmpl w:val="0826E568"/>
    <w:lvl w:ilvl="0" w:tplc="C624E3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B6"/>
    <w:multiLevelType w:val="hybridMultilevel"/>
    <w:tmpl w:val="E0BE72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344F"/>
    <w:multiLevelType w:val="hybridMultilevel"/>
    <w:tmpl w:val="322AE088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12D4"/>
    <w:multiLevelType w:val="hybridMultilevel"/>
    <w:tmpl w:val="E2E2AC8A"/>
    <w:lvl w:ilvl="0" w:tplc="7AC44E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E5AA6"/>
    <w:multiLevelType w:val="hybridMultilevel"/>
    <w:tmpl w:val="92D22A66"/>
    <w:lvl w:ilvl="0" w:tplc="848ED2A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16"/>
        <w:szCs w:val="16"/>
      </w:rPr>
    </w:lvl>
    <w:lvl w:ilvl="1" w:tplc="EB5267A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63D10741"/>
    <w:multiLevelType w:val="hybridMultilevel"/>
    <w:tmpl w:val="0C20A23C"/>
    <w:lvl w:ilvl="0" w:tplc="F0521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05ED3"/>
    <w:multiLevelType w:val="hybridMultilevel"/>
    <w:tmpl w:val="5792E5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F5716"/>
    <w:multiLevelType w:val="hybridMultilevel"/>
    <w:tmpl w:val="4CBAFCD0"/>
    <w:lvl w:ilvl="0" w:tplc="96048F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3"/>
  </w:num>
  <w:num w:numId="17">
    <w:abstractNumId w:val="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4D3"/>
    <w:rsid w:val="00043EC1"/>
    <w:rsid w:val="00072304"/>
    <w:rsid w:val="000A331C"/>
    <w:rsid w:val="000D2321"/>
    <w:rsid w:val="000E3326"/>
    <w:rsid w:val="000F329A"/>
    <w:rsid w:val="000F7B27"/>
    <w:rsid w:val="000F7D10"/>
    <w:rsid w:val="0011668F"/>
    <w:rsid w:val="00140531"/>
    <w:rsid w:val="00144193"/>
    <w:rsid w:val="00156445"/>
    <w:rsid w:val="00170F41"/>
    <w:rsid w:val="00172119"/>
    <w:rsid w:val="001855A9"/>
    <w:rsid w:val="001A1241"/>
    <w:rsid w:val="001B5BF9"/>
    <w:rsid w:val="001C1B08"/>
    <w:rsid w:val="001C1F10"/>
    <w:rsid w:val="001E0E25"/>
    <w:rsid w:val="001E1FF7"/>
    <w:rsid w:val="002001F5"/>
    <w:rsid w:val="00202929"/>
    <w:rsid w:val="00214C77"/>
    <w:rsid w:val="00235599"/>
    <w:rsid w:val="00243EFD"/>
    <w:rsid w:val="00246386"/>
    <w:rsid w:val="00272D87"/>
    <w:rsid w:val="00274902"/>
    <w:rsid w:val="0028113C"/>
    <w:rsid w:val="002C3C80"/>
    <w:rsid w:val="002C71DD"/>
    <w:rsid w:val="003262EF"/>
    <w:rsid w:val="00331C9C"/>
    <w:rsid w:val="0033368C"/>
    <w:rsid w:val="00337CFB"/>
    <w:rsid w:val="0034490D"/>
    <w:rsid w:val="00346DAA"/>
    <w:rsid w:val="003B3C26"/>
    <w:rsid w:val="003C7D25"/>
    <w:rsid w:val="003D0FD7"/>
    <w:rsid w:val="003D6D66"/>
    <w:rsid w:val="003F3DD6"/>
    <w:rsid w:val="003F75AD"/>
    <w:rsid w:val="004003F7"/>
    <w:rsid w:val="00401D79"/>
    <w:rsid w:val="004122E0"/>
    <w:rsid w:val="004247EE"/>
    <w:rsid w:val="00432D6B"/>
    <w:rsid w:val="00442E91"/>
    <w:rsid w:val="004608EB"/>
    <w:rsid w:val="004779E3"/>
    <w:rsid w:val="004872A9"/>
    <w:rsid w:val="00490367"/>
    <w:rsid w:val="004C18BD"/>
    <w:rsid w:val="004D42C6"/>
    <w:rsid w:val="004D45A0"/>
    <w:rsid w:val="004D4632"/>
    <w:rsid w:val="004D61E4"/>
    <w:rsid w:val="004E2105"/>
    <w:rsid w:val="0051382E"/>
    <w:rsid w:val="00536D3D"/>
    <w:rsid w:val="005601B9"/>
    <w:rsid w:val="00562C52"/>
    <w:rsid w:val="00563B38"/>
    <w:rsid w:val="00572241"/>
    <w:rsid w:val="00584AF4"/>
    <w:rsid w:val="00590E4E"/>
    <w:rsid w:val="005A06E5"/>
    <w:rsid w:val="005A2344"/>
    <w:rsid w:val="005A7BBA"/>
    <w:rsid w:val="005B37E0"/>
    <w:rsid w:val="005C4FF7"/>
    <w:rsid w:val="005C570E"/>
    <w:rsid w:val="00622BE7"/>
    <w:rsid w:val="0062455D"/>
    <w:rsid w:val="006318EE"/>
    <w:rsid w:val="006523E1"/>
    <w:rsid w:val="00687839"/>
    <w:rsid w:val="006926CB"/>
    <w:rsid w:val="006952C0"/>
    <w:rsid w:val="006B186D"/>
    <w:rsid w:val="006D297D"/>
    <w:rsid w:val="006D51B9"/>
    <w:rsid w:val="0070314A"/>
    <w:rsid w:val="0072179C"/>
    <w:rsid w:val="0074004D"/>
    <w:rsid w:val="00743E8A"/>
    <w:rsid w:val="00757D26"/>
    <w:rsid w:val="00776E77"/>
    <w:rsid w:val="007C11F6"/>
    <w:rsid w:val="00820492"/>
    <w:rsid w:val="008208AC"/>
    <w:rsid w:val="0082554B"/>
    <w:rsid w:val="008577AF"/>
    <w:rsid w:val="00861D8B"/>
    <w:rsid w:val="00886125"/>
    <w:rsid w:val="0089152E"/>
    <w:rsid w:val="0089161F"/>
    <w:rsid w:val="008C3D3E"/>
    <w:rsid w:val="008D11D5"/>
    <w:rsid w:val="008D5F86"/>
    <w:rsid w:val="008E109D"/>
    <w:rsid w:val="008E4D0E"/>
    <w:rsid w:val="008E6BEE"/>
    <w:rsid w:val="0090597B"/>
    <w:rsid w:val="0093298B"/>
    <w:rsid w:val="009707EC"/>
    <w:rsid w:val="009852E2"/>
    <w:rsid w:val="009973F3"/>
    <w:rsid w:val="009A0594"/>
    <w:rsid w:val="009A1655"/>
    <w:rsid w:val="009B0B0A"/>
    <w:rsid w:val="009B79C3"/>
    <w:rsid w:val="009C1133"/>
    <w:rsid w:val="009C341D"/>
    <w:rsid w:val="009C5C05"/>
    <w:rsid w:val="009D04D3"/>
    <w:rsid w:val="009D0EDD"/>
    <w:rsid w:val="009E201C"/>
    <w:rsid w:val="00A10884"/>
    <w:rsid w:val="00A33E2F"/>
    <w:rsid w:val="00A45DA6"/>
    <w:rsid w:val="00A85C45"/>
    <w:rsid w:val="00AC383C"/>
    <w:rsid w:val="00AC6972"/>
    <w:rsid w:val="00AD4751"/>
    <w:rsid w:val="00AE7BB6"/>
    <w:rsid w:val="00B007CE"/>
    <w:rsid w:val="00B2744A"/>
    <w:rsid w:val="00B64806"/>
    <w:rsid w:val="00BC43D3"/>
    <w:rsid w:val="00BC558D"/>
    <w:rsid w:val="00BC6296"/>
    <w:rsid w:val="00BD3EC6"/>
    <w:rsid w:val="00C021AF"/>
    <w:rsid w:val="00C108BE"/>
    <w:rsid w:val="00C16823"/>
    <w:rsid w:val="00C32B5D"/>
    <w:rsid w:val="00C335F5"/>
    <w:rsid w:val="00C36F1C"/>
    <w:rsid w:val="00C40A45"/>
    <w:rsid w:val="00CB1018"/>
    <w:rsid w:val="00CC3EF0"/>
    <w:rsid w:val="00CD2602"/>
    <w:rsid w:val="00CD55B7"/>
    <w:rsid w:val="00CE5491"/>
    <w:rsid w:val="00D11759"/>
    <w:rsid w:val="00D646E1"/>
    <w:rsid w:val="00D860A5"/>
    <w:rsid w:val="00D921D5"/>
    <w:rsid w:val="00DB5BB9"/>
    <w:rsid w:val="00DC79E0"/>
    <w:rsid w:val="00DE1AF9"/>
    <w:rsid w:val="00E055F7"/>
    <w:rsid w:val="00E96406"/>
    <w:rsid w:val="00E976E9"/>
    <w:rsid w:val="00EA02DE"/>
    <w:rsid w:val="00EC6AAB"/>
    <w:rsid w:val="00F1239F"/>
    <w:rsid w:val="00F23AC7"/>
    <w:rsid w:val="00F37A14"/>
    <w:rsid w:val="00F52439"/>
    <w:rsid w:val="00F6326C"/>
    <w:rsid w:val="00F63CDD"/>
    <w:rsid w:val="00FB12B5"/>
    <w:rsid w:val="00FB1EE4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B584406-3F8F-42CA-A76F-DA513BF3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4D3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9D04D3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9D04D3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elacomgrelha">
    <w:name w:val="Tabela com grelha"/>
    <w:basedOn w:val="Tabelanormal"/>
    <w:rsid w:val="009D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262E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3262EF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3262EF"/>
  </w:style>
  <w:style w:type="paragraph" w:styleId="Corpodetexto2">
    <w:name w:val="Body Text 2"/>
    <w:basedOn w:val="Normal"/>
    <w:link w:val="Corpodetexto2Carcter"/>
    <w:rsid w:val="003262EF"/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85C45"/>
    <w:rPr>
      <w:rFonts w:ascii="Tahoma" w:hAnsi="Tahoma" w:cs="Tahoma"/>
      <w:sz w:val="16"/>
      <w:szCs w:val="16"/>
    </w:rPr>
  </w:style>
  <w:style w:type="character" w:customStyle="1" w:styleId="Corpodetexto2Carcter">
    <w:name w:val="Corpo de texto 2 Carácter"/>
    <w:link w:val="Corpodetexto2"/>
    <w:rsid w:val="000F7D10"/>
    <w:rPr>
      <w:rFonts w:ascii="Arial" w:hAnsi="Arial" w:cs="Arial"/>
      <w:sz w:val="22"/>
      <w:szCs w:val="24"/>
      <w:lang w:eastAsia="en-US"/>
    </w:rPr>
  </w:style>
  <w:style w:type="paragraph" w:styleId="ndice1">
    <w:name w:val="toc 1"/>
    <w:basedOn w:val="Normal"/>
    <w:next w:val="Normal"/>
    <w:autoRedefine/>
    <w:rsid w:val="008D5F86"/>
    <w:pPr>
      <w:tabs>
        <w:tab w:val="left" w:pos="480"/>
        <w:tab w:val="right" w:leader="dot" w:pos="8302"/>
      </w:tabs>
      <w:spacing w:before="120"/>
      <w:ind w:left="1418"/>
      <w:jc w:val="center"/>
    </w:pPr>
    <w:rPr>
      <w:rFonts w:ascii="Arial" w:hAnsi="Arial"/>
      <w:b/>
      <w:bCs/>
      <w:noProof/>
      <w:color w:val="7F7F7F"/>
      <w:sz w:val="22"/>
      <w:szCs w:val="26"/>
    </w:rPr>
  </w:style>
  <w:style w:type="character" w:styleId="nfase">
    <w:name w:val="Emphasis"/>
    <w:qFormat/>
    <w:rsid w:val="008C3D3E"/>
    <w:rPr>
      <w:i/>
      <w:iCs/>
    </w:rPr>
  </w:style>
  <w:style w:type="character" w:styleId="Refdecomentrio">
    <w:name w:val="annotation reference"/>
    <w:rsid w:val="00490367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490367"/>
    <w:rPr>
      <w:sz w:val="20"/>
      <w:szCs w:val="20"/>
    </w:rPr>
  </w:style>
  <w:style w:type="character" w:customStyle="1" w:styleId="TextodecomentrioCarcter">
    <w:name w:val="Texto de comentário Carácter"/>
    <w:link w:val="Textodecomentrio"/>
    <w:rsid w:val="0049036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490367"/>
    <w:rPr>
      <w:b/>
      <w:bCs/>
    </w:rPr>
  </w:style>
  <w:style w:type="character" w:customStyle="1" w:styleId="AssuntodecomentrioCarcter">
    <w:name w:val="Assunto de comentário Carácter"/>
    <w:link w:val="Assuntodecomentrio"/>
    <w:rsid w:val="004903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367</Words>
  <Characters>1984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1 - REGISTO DE CONTAS DE COMPENSAÇÃO</vt:lpstr>
      <vt:lpstr>Modelo 1 - REGISTO DE CONTAS DE COMPENSAÇÃO </vt:lpstr>
    </vt:vector>
  </TitlesOfParts>
  <Company>REN, SA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1 - REGISTO DE CONTAS DE COMPENSAÇÃO</dc:title>
  <dc:subject/>
  <dc:creator>aclaro</dc:creator>
  <cp:keywords/>
  <cp:lastModifiedBy>OMIClear</cp:lastModifiedBy>
  <cp:revision>21</cp:revision>
  <cp:lastPrinted>2006-05-10T11:19:00Z</cp:lastPrinted>
  <dcterms:created xsi:type="dcterms:W3CDTF">2016-04-18T16:09:00Z</dcterms:created>
  <dcterms:modified xsi:type="dcterms:W3CDTF">2017-05-09T17:36:00Z</dcterms:modified>
</cp:coreProperties>
</file>