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61"/>
        <w:tblOverlap w:val="never"/>
        <w:tblW w:w="2802" w:type="dxa"/>
        <w:tblLayout w:type="fixed"/>
        <w:tblLook w:val="01E0" w:firstRow="1" w:lastRow="1" w:firstColumn="1" w:lastColumn="1" w:noHBand="0" w:noVBand="0"/>
      </w:tblPr>
      <w:tblGrid>
        <w:gridCol w:w="2235"/>
        <w:gridCol w:w="567"/>
      </w:tblGrid>
      <w:tr w:rsidR="00872527" w:rsidRPr="00B700DA" w14:paraId="3632BDB9" w14:textId="77777777" w:rsidTr="00497EBA">
        <w:trPr>
          <w:trHeight w:hRule="exact" w:val="428"/>
        </w:trPr>
        <w:tc>
          <w:tcPr>
            <w:tcW w:w="2235" w:type="dxa"/>
            <w:vAlign w:val="center"/>
          </w:tcPr>
          <w:p w14:paraId="1D50A50A" w14:textId="77777777" w:rsidR="00872527" w:rsidRPr="00497EBA" w:rsidRDefault="00872527" w:rsidP="00497EBA">
            <w:pPr>
              <w:pStyle w:val="texto"/>
              <w:spacing w:before="0" w:after="0" w:line="240" w:lineRule="auto"/>
              <w:ind w:left="567" w:firstLine="0"/>
              <w:jc w:val="left"/>
              <w:rPr>
                <w:rFonts w:cs="Arial"/>
                <w:i/>
                <w:szCs w:val="22"/>
                <w:lang w:val="en-US"/>
              </w:rPr>
            </w:pPr>
            <w:proofErr w:type="spellStart"/>
            <w:r w:rsidRPr="00497EBA">
              <w:rPr>
                <w:rFonts w:cs="Arial"/>
                <w:b/>
                <w:i/>
                <w:color w:val="595959"/>
                <w:szCs w:val="22"/>
                <w:lang w:val="en-GB" w:eastAsia="en-US"/>
              </w:rPr>
              <w:t>Registo</w:t>
            </w:r>
            <w:proofErr w:type="spellEnd"/>
          </w:p>
        </w:tc>
        <w:tc>
          <w:tcPr>
            <w:tcW w:w="567" w:type="dxa"/>
            <w:vAlign w:val="center"/>
          </w:tcPr>
          <w:p w14:paraId="39D8333F" w14:textId="77777777" w:rsidR="00872527" w:rsidRPr="00B700DA" w:rsidRDefault="00001611" w:rsidP="00497E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705994">
              <w:rPr>
                <w:rFonts w:ascii="Arial" w:hAnsi="Arial" w:cs="Arial"/>
                <w:lang w:val="en-GB"/>
              </w:rPr>
            </w:r>
            <w:r w:rsidR="00705994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72527" w:rsidRPr="00B700DA" w14:paraId="3CBAFE18" w14:textId="77777777" w:rsidTr="00497EBA">
        <w:trPr>
          <w:trHeight w:hRule="exact" w:val="278"/>
        </w:trPr>
        <w:tc>
          <w:tcPr>
            <w:tcW w:w="2235" w:type="dxa"/>
            <w:vAlign w:val="center"/>
          </w:tcPr>
          <w:p w14:paraId="53A520C5" w14:textId="77777777" w:rsidR="00872527" w:rsidRPr="00497EBA" w:rsidRDefault="00872527" w:rsidP="00497EBA">
            <w:pPr>
              <w:pStyle w:val="texto"/>
              <w:spacing w:before="0" w:after="0" w:line="240" w:lineRule="auto"/>
              <w:ind w:left="567" w:firstLine="0"/>
              <w:jc w:val="left"/>
              <w:rPr>
                <w:rFonts w:cs="Arial"/>
                <w:i/>
                <w:szCs w:val="22"/>
                <w:lang w:val="en-US"/>
              </w:rPr>
            </w:pPr>
            <w:proofErr w:type="spellStart"/>
            <w:r w:rsidRPr="00497EBA">
              <w:rPr>
                <w:rFonts w:cs="Arial"/>
                <w:b/>
                <w:i/>
                <w:color w:val="595959"/>
                <w:szCs w:val="22"/>
                <w:lang w:val="en-GB" w:eastAsia="en-US"/>
              </w:rPr>
              <w:t>Cancelamento</w:t>
            </w:r>
            <w:proofErr w:type="spellEnd"/>
          </w:p>
        </w:tc>
        <w:tc>
          <w:tcPr>
            <w:tcW w:w="567" w:type="dxa"/>
            <w:vAlign w:val="center"/>
          </w:tcPr>
          <w:p w14:paraId="00E7191C" w14:textId="77777777" w:rsidR="00872527" w:rsidRPr="00B700DA" w:rsidRDefault="00872527" w:rsidP="00497E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705994">
              <w:rPr>
                <w:rFonts w:ascii="Arial" w:hAnsi="Arial" w:cs="Arial"/>
                <w:lang w:val="en-GB"/>
              </w:rPr>
            </w:r>
            <w:r w:rsidR="00705994">
              <w:rPr>
                <w:rFonts w:ascii="Arial" w:hAnsi="Arial" w:cs="Arial"/>
                <w:lang w:val="en-GB"/>
              </w:rPr>
              <w:fldChar w:fldCharType="separate"/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C21756" w:rsidRPr="00B700DA" w14:paraId="11E60663" w14:textId="77777777" w:rsidTr="00497EBA">
        <w:trPr>
          <w:trHeight w:hRule="exact" w:val="410"/>
        </w:trPr>
        <w:tc>
          <w:tcPr>
            <w:tcW w:w="2235" w:type="dxa"/>
            <w:vAlign w:val="center"/>
          </w:tcPr>
          <w:p w14:paraId="6CB2BE07" w14:textId="77777777" w:rsidR="00C21756" w:rsidRPr="00497EBA" w:rsidRDefault="00C21756" w:rsidP="00497EBA">
            <w:pPr>
              <w:pStyle w:val="texto"/>
              <w:spacing w:before="0" w:after="0" w:line="240" w:lineRule="auto"/>
              <w:ind w:left="567" w:firstLine="0"/>
              <w:jc w:val="left"/>
              <w:rPr>
                <w:rFonts w:cs="Arial"/>
                <w:i/>
                <w:szCs w:val="22"/>
                <w:lang w:val="en-US"/>
              </w:rPr>
            </w:pPr>
            <w:proofErr w:type="spellStart"/>
            <w:r w:rsidRPr="00497EBA">
              <w:rPr>
                <w:rFonts w:cs="Arial"/>
                <w:b/>
                <w:i/>
                <w:color w:val="595959"/>
                <w:szCs w:val="22"/>
                <w:lang w:val="en-GB" w:eastAsia="en-US"/>
              </w:rPr>
              <w:t>Alteração</w:t>
            </w:r>
            <w:proofErr w:type="spellEnd"/>
          </w:p>
        </w:tc>
        <w:tc>
          <w:tcPr>
            <w:tcW w:w="567" w:type="dxa"/>
            <w:vAlign w:val="center"/>
          </w:tcPr>
          <w:p w14:paraId="2030F9A6" w14:textId="77777777" w:rsidR="00C21756" w:rsidRPr="00B700DA" w:rsidRDefault="00C21756" w:rsidP="00497E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705994">
              <w:rPr>
                <w:rFonts w:ascii="Arial" w:hAnsi="Arial" w:cs="Arial"/>
                <w:lang w:val="en-GB"/>
              </w:rPr>
            </w:r>
            <w:r w:rsidR="00705994">
              <w:rPr>
                <w:rFonts w:ascii="Arial" w:hAnsi="Arial" w:cs="Arial"/>
                <w:lang w:val="en-GB"/>
              </w:rPr>
              <w:fldChar w:fldCharType="separate"/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408FB678" w14:textId="77777777" w:rsidR="0097052C" w:rsidRPr="00872527" w:rsidRDefault="00B87C86" w:rsidP="00872527">
      <w:pPr>
        <w:pStyle w:val="Cabealho1"/>
        <w:spacing w:before="0" w:after="0" w:line="240" w:lineRule="auto"/>
        <w:ind w:left="1418"/>
        <w:rPr>
          <w:color w:val="92D050"/>
          <w:sz w:val="28"/>
          <w:szCs w:val="28"/>
        </w:rPr>
      </w:pPr>
      <w:r w:rsidRPr="00872527">
        <w:rPr>
          <w:color w:val="92D050"/>
          <w:sz w:val="28"/>
          <w:szCs w:val="28"/>
        </w:rPr>
        <w:t>Model</w:t>
      </w:r>
      <w:r w:rsidR="00237EE6">
        <w:rPr>
          <w:color w:val="92D050"/>
          <w:sz w:val="28"/>
          <w:szCs w:val="28"/>
        </w:rPr>
        <w:t>o</w:t>
      </w:r>
      <w:r w:rsidR="00630F0B">
        <w:rPr>
          <w:color w:val="92D050"/>
          <w:sz w:val="28"/>
          <w:szCs w:val="28"/>
        </w:rPr>
        <w:t xml:space="preserve"> T07 / </w:t>
      </w:r>
      <w:r w:rsidR="00A656EC" w:rsidRPr="00872527">
        <w:rPr>
          <w:color w:val="92D050"/>
          <w:sz w:val="28"/>
          <w:szCs w:val="28"/>
        </w:rPr>
        <w:t>C33</w:t>
      </w:r>
    </w:p>
    <w:p w14:paraId="6457DD67" w14:textId="77777777" w:rsidR="00A20CB7" w:rsidRPr="00781744" w:rsidRDefault="00A656EC" w:rsidP="00C97322">
      <w:pPr>
        <w:pStyle w:val="ndice1"/>
      </w:pPr>
      <w:r>
        <w:t xml:space="preserve">Gestão de </w:t>
      </w:r>
      <w:r w:rsidR="00781744" w:rsidRPr="00781744">
        <w:t xml:space="preserve">Contas de </w:t>
      </w:r>
      <w:r w:rsidR="00630F0B">
        <w:t xml:space="preserve">Negociação (OMIP) </w:t>
      </w:r>
      <w:r w:rsidR="004805CF">
        <w:t>e</w:t>
      </w:r>
      <w:r w:rsidR="00630F0B">
        <w:t xml:space="preserve"> Contas de </w:t>
      </w:r>
      <w:r>
        <w:t>Registo</w:t>
      </w:r>
      <w:r w:rsidR="00630F0B">
        <w:t xml:space="preserve"> (OMIClear)</w:t>
      </w:r>
    </w:p>
    <w:p w14:paraId="19D5A105" w14:textId="77777777" w:rsidR="007B19B4" w:rsidRPr="00872527" w:rsidRDefault="007B19B4" w:rsidP="006623EB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</w:rPr>
      </w:pPr>
    </w:p>
    <w:p w14:paraId="338F062C" w14:textId="77777777" w:rsidR="000E3837" w:rsidRPr="000E3837" w:rsidRDefault="000E3837" w:rsidP="000E3837">
      <w:pPr>
        <w:tabs>
          <w:tab w:val="left" w:pos="-284"/>
        </w:tabs>
        <w:spacing w:before="120" w:line="360" w:lineRule="auto"/>
        <w:ind w:left="-142" w:right="-181"/>
        <w:rPr>
          <w:rFonts w:ascii="Arial" w:hAnsi="Arial" w:cs="Arial"/>
          <w:bCs/>
          <w:i/>
          <w:sz w:val="18"/>
          <w:szCs w:val="22"/>
        </w:rPr>
      </w:pPr>
    </w:p>
    <w:p w14:paraId="10EC9928" w14:textId="77777777" w:rsidR="00781744" w:rsidRDefault="00FF5EF6" w:rsidP="00E030F5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81" w:hanging="425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Titularidade da Conta</w:t>
      </w:r>
      <w:r w:rsidR="00A656EC">
        <w:rPr>
          <w:rFonts w:ascii="Arial" w:hAnsi="Arial" w:cs="Arial"/>
          <w:b/>
          <w:bCs/>
          <w:sz w:val="22"/>
          <w:szCs w:val="22"/>
        </w:rPr>
        <w:t xml:space="preserve"> </w:t>
      </w:r>
      <w:r w:rsidR="00637E32">
        <w:rPr>
          <w:rFonts w:ascii="Arial" w:hAnsi="Arial" w:cs="Arial"/>
          <w:b/>
          <w:bCs/>
          <w:sz w:val="22"/>
          <w:szCs w:val="22"/>
        </w:rPr>
        <w:t xml:space="preserve">de Negociação / Registo </w:t>
      </w:r>
      <w:r w:rsidRPr="00FF5EF6">
        <w:rPr>
          <w:rFonts w:ascii="Arial" w:hAnsi="Arial" w:cs="Arial"/>
          <w:bCs/>
          <w:i/>
          <w:sz w:val="18"/>
          <w:szCs w:val="22"/>
        </w:rPr>
        <w:t xml:space="preserve">(preencher </w:t>
      </w:r>
      <w:r w:rsidR="00A97818">
        <w:rPr>
          <w:rFonts w:ascii="Arial" w:hAnsi="Arial" w:cs="Arial"/>
          <w:bCs/>
          <w:i/>
          <w:sz w:val="18"/>
          <w:szCs w:val="22"/>
          <w:u w:val="single"/>
        </w:rPr>
        <w:t>apenas</w:t>
      </w:r>
      <w:r w:rsidRPr="00FF5EF6">
        <w:rPr>
          <w:rFonts w:ascii="Arial" w:hAnsi="Arial" w:cs="Arial"/>
          <w:bCs/>
          <w:i/>
          <w:sz w:val="18"/>
          <w:szCs w:val="22"/>
          <w:u w:val="single"/>
        </w:rPr>
        <w:t xml:space="preserve"> </w:t>
      </w:r>
      <w:r w:rsidR="00675794">
        <w:rPr>
          <w:rFonts w:ascii="Arial" w:hAnsi="Arial" w:cs="Arial"/>
          <w:bCs/>
          <w:i/>
          <w:sz w:val="18"/>
          <w:szCs w:val="22"/>
          <w:u w:val="single"/>
        </w:rPr>
        <w:t>uma</w:t>
      </w:r>
      <w:r w:rsidRPr="00FF5EF6">
        <w:rPr>
          <w:rFonts w:ascii="Arial" w:hAnsi="Arial" w:cs="Arial"/>
          <w:bCs/>
          <w:i/>
          <w:sz w:val="18"/>
          <w:szCs w:val="22"/>
          <w:u w:val="single"/>
        </w:rPr>
        <w:t xml:space="preserve"> opção</w:t>
      </w:r>
      <w:r w:rsidR="00675794" w:rsidRPr="006E429F">
        <w:rPr>
          <w:rFonts w:ascii="Arial" w:hAnsi="Arial" w:cs="Arial"/>
          <w:bCs/>
          <w:i/>
          <w:sz w:val="18"/>
          <w:szCs w:val="22"/>
        </w:rPr>
        <w:t>: A) ou B)</w:t>
      </w:r>
      <w:r w:rsidR="00675794">
        <w:rPr>
          <w:rFonts w:ascii="Arial" w:hAnsi="Arial" w:cs="Arial"/>
          <w:bCs/>
          <w:i/>
          <w:sz w:val="18"/>
          <w:szCs w:val="22"/>
        </w:rPr>
        <w:t>)</w:t>
      </w:r>
    </w:p>
    <w:p w14:paraId="5FBC5ED5" w14:textId="77777777" w:rsidR="00FF5EF6" w:rsidRDefault="004805CF" w:rsidP="009C49A0">
      <w:pPr>
        <w:spacing w:before="120"/>
        <w:ind w:right="-62"/>
        <w:rPr>
          <w:rFonts w:ascii="Arial" w:hAnsi="Arial" w:cs="Arial"/>
          <w:b/>
          <w:bCs/>
          <w:sz w:val="18"/>
          <w:szCs w:val="22"/>
        </w:rPr>
      </w:pPr>
      <w:r w:rsidRPr="004805CF">
        <w:rPr>
          <w:rFonts w:ascii="Arial" w:hAnsi="Arial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05CF">
        <w:rPr>
          <w:rFonts w:ascii="Arial" w:hAnsi="Arial" w:cs="Arial"/>
          <w:sz w:val="22"/>
        </w:rPr>
        <w:instrText xml:space="preserve"> FORMCHECKBOX </w:instrText>
      </w:r>
      <w:r w:rsidR="00705994">
        <w:rPr>
          <w:rFonts w:ascii="Arial" w:hAnsi="Arial" w:cs="Arial"/>
          <w:sz w:val="22"/>
          <w:lang w:val="en-GB"/>
        </w:rPr>
      </w:r>
      <w:r w:rsidR="00705994">
        <w:rPr>
          <w:rFonts w:ascii="Arial" w:hAnsi="Arial" w:cs="Arial"/>
          <w:sz w:val="22"/>
          <w:lang w:val="en-GB"/>
        </w:rPr>
        <w:fldChar w:fldCharType="separate"/>
      </w:r>
      <w:r w:rsidRPr="004805CF">
        <w:rPr>
          <w:rFonts w:ascii="Arial" w:hAnsi="Arial" w:cs="Arial"/>
          <w:sz w:val="22"/>
          <w:lang w:val="en-GB"/>
        </w:rPr>
        <w:fldChar w:fldCharType="end"/>
      </w:r>
      <w:r w:rsidRPr="004805CF">
        <w:rPr>
          <w:rFonts w:ascii="Arial" w:hAnsi="Arial" w:cs="Arial"/>
          <w:sz w:val="22"/>
        </w:rPr>
        <w:t xml:space="preserve">  </w:t>
      </w:r>
      <w:r w:rsidRPr="004805CF">
        <w:rPr>
          <w:rFonts w:ascii="Arial" w:hAnsi="Arial" w:cs="Arial"/>
          <w:b/>
          <w:sz w:val="18"/>
          <w:szCs w:val="18"/>
        </w:rPr>
        <w:t>A)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18"/>
          <w:szCs w:val="22"/>
        </w:rPr>
        <w:t xml:space="preserve">O Titular da Conta é um </w:t>
      </w:r>
      <w:r w:rsidRPr="00551B10">
        <w:rPr>
          <w:rFonts w:ascii="Arial" w:hAnsi="Arial" w:cs="Arial"/>
          <w:b/>
          <w:bCs/>
          <w:sz w:val="18"/>
          <w:szCs w:val="22"/>
          <w:u w:val="single"/>
        </w:rPr>
        <w:t>Membro Negociador</w:t>
      </w:r>
      <w:r>
        <w:rPr>
          <w:rFonts w:ascii="Arial" w:hAnsi="Arial" w:cs="Arial"/>
          <w:b/>
          <w:bCs/>
          <w:sz w:val="18"/>
          <w:szCs w:val="22"/>
        </w:rPr>
        <w:t xml:space="preserve"> no OMIP</w:t>
      </w:r>
      <w:r w:rsidR="00630F0B">
        <w:rPr>
          <w:rFonts w:ascii="Arial" w:hAnsi="Arial" w:cs="Arial"/>
          <w:b/>
          <w:bCs/>
          <w:sz w:val="18"/>
          <w:szCs w:val="22"/>
        </w:rPr>
        <w:t xml:space="preserve"> </w:t>
      </w:r>
      <w:r>
        <w:rPr>
          <w:rFonts w:ascii="Arial" w:hAnsi="Arial" w:cs="Arial"/>
          <w:b/>
          <w:bCs/>
          <w:sz w:val="18"/>
          <w:szCs w:val="22"/>
        </w:rPr>
        <w:t>e</w:t>
      </w:r>
      <w:r w:rsidR="00630F0B">
        <w:rPr>
          <w:rFonts w:ascii="Arial" w:hAnsi="Arial" w:cs="Arial"/>
          <w:b/>
          <w:bCs/>
          <w:sz w:val="18"/>
          <w:szCs w:val="22"/>
        </w:rPr>
        <w:t xml:space="preserve"> </w:t>
      </w:r>
      <w:r w:rsidR="00FF5EF6" w:rsidRPr="00551B10">
        <w:rPr>
          <w:rFonts w:ascii="Arial" w:hAnsi="Arial" w:cs="Arial"/>
          <w:b/>
          <w:bCs/>
          <w:sz w:val="18"/>
          <w:szCs w:val="22"/>
          <w:u w:val="single"/>
        </w:rPr>
        <w:t>Agente de Registo</w:t>
      </w:r>
      <w:r>
        <w:rPr>
          <w:rFonts w:ascii="Arial" w:hAnsi="Arial" w:cs="Arial"/>
          <w:b/>
          <w:bCs/>
          <w:sz w:val="18"/>
          <w:szCs w:val="22"/>
        </w:rPr>
        <w:t xml:space="preserve"> na OMIClear:</w:t>
      </w:r>
    </w:p>
    <w:p w14:paraId="588F0046" w14:textId="77777777" w:rsidR="004805CF" w:rsidRPr="00FF5EF6" w:rsidRDefault="004805CF" w:rsidP="004805CF">
      <w:pPr>
        <w:ind w:right="-60"/>
        <w:rPr>
          <w:rFonts w:ascii="Arial" w:hAnsi="Arial" w:cs="Arial"/>
          <w:b/>
          <w:bCs/>
          <w:sz w:val="18"/>
          <w:szCs w:val="22"/>
        </w:rPr>
      </w:pP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781744" w:rsidRPr="00052D41" w14:paraId="2B652E13" w14:textId="77777777" w:rsidTr="00E0791E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79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781744" w:rsidRPr="00052D41" w14:paraId="24FAC378" w14:textId="77777777" w:rsidTr="004C242B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010A50AE" w14:textId="77777777" w:rsidR="00781744" w:rsidRPr="00052D41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3C5CF1F" w14:textId="77777777" w:rsidR="00781744" w:rsidRPr="00052D41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6A79CAC" w14:textId="77777777" w:rsidR="00781744" w:rsidRPr="00052D41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7325199" w14:textId="77777777" w:rsidR="00781744" w:rsidRPr="00052D41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07156BD" w14:textId="77777777" w:rsidR="00781744" w:rsidRPr="00052D41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771969BF" w14:textId="77777777" w:rsidR="00781744" w:rsidRPr="00052D41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298878" w14:textId="77777777" w:rsidR="00781744" w:rsidRPr="00052D41" w:rsidRDefault="00551B10" w:rsidP="00001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</w:t>
            </w:r>
            <w:r w:rsidR="00781744" w:rsidRPr="00052D41">
              <w:rPr>
                <w:rFonts w:ascii="Arial" w:hAnsi="Arial" w:cs="Arial"/>
                <w:sz w:val="20"/>
                <w:szCs w:val="20"/>
              </w:rPr>
              <w:t xml:space="preserve">:      </w:t>
            </w:r>
            <w:r w:rsidR="0000161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781744" w:rsidRPr="00052D41">
              <w:rPr>
                <w:rFonts w:ascii="Arial" w:hAnsi="Arial" w:cs="Arial"/>
                <w:sz w:val="20"/>
                <w:szCs w:val="20"/>
              </w:rPr>
              <w:t>Código</w:t>
            </w:r>
            <w:r w:rsidR="00FF5E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F5EF6">
              <w:rPr>
                <w:rFonts w:ascii="Arial" w:hAnsi="Arial" w:cs="Arial"/>
                <w:sz w:val="20"/>
                <w:szCs w:val="20"/>
              </w:rPr>
              <w:t>Sistema</w:t>
            </w:r>
            <w:r w:rsidR="00781744" w:rsidRPr="00052D41">
              <w:rPr>
                <w:rFonts w:ascii="Arial" w:hAnsi="Arial" w:cs="Arial"/>
                <w:sz w:val="20"/>
                <w:szCs w:val="20"/>
              </w:rPr>
              <w:t xml:space="preserve">:         </w:t>
            </w:r>
          </w:p>
        </w:tc>
      </w:tr>
    </w:tbl>
    <w:p w14:paraId="63A55782" w14:textId="77777777" w:rsidR="00781744" w:rsidRDefault="00781744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591AF070" w14:textId="77777777" w:rsidR="00FF5EF6" w:rsidRDefault="004805CF" w:rsidP="004805CF">
      <w:pPr>
        <w:tabs>
          <w:tab w:val="left" w:pos="0"/>
          <w:tab w:val="left" w:pos="142"/>
        </w:tabs>
        <w:spacing w:before="120" w:line="360" w:lineRule="auto"/>
        <w:ind w:right="-181"/>
        <w:rPr>
          <w:rFonts w:ascii="Arial" w:hAnsi="Arial" w:cs="Arial"/>
          <w:b/>
          <w:bCs/>
          <w:sz w:val="18"/>
          <w:szCs w:val="22"/>
        </w:rPr>
      </w:pPr>
      <w:r w:rsidRPr="004805CF">
        <w:rPr>
          <w:rFonts w:ascii="Arial" w:hAnsi="Arial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05CF">
        <w:rPr>
          <w:rFonts w:ascii="Arial" w:hAnsi="Arial" w:cs="Arial"/>
          <w:sz w:val="22"/>
        </w:rPr>
        <w:instrText xml:space="preserve"> FORMCHECKBOX </w:instrText>
      </w:r>
      <w:r w:rsidR="00705994">
        <w:rPr>
          <w:rFonts w:ascii="Arial" w:hAnsi="Arial" w:cs="Arial"/>
          <w:sz w:val="22"/>
          <w:lang w:val="en-GB"/>
        </w:rPr>
      </w:r>
      <w:r w:rsidR="00705994">
        <w:rPr>
          <w:rFonts w:ascii="Arial" w:hAnsi="Arial" w:cs="Arial"/>
          <w:sz w:val="22"/>
          <w:lang w:val="en-GB"/>
        </w:rPr>
        <w:fldChar w:fldCharType="separate"/>
      </w:r>
      <w:r w:rsidRPr="004805CF">
        <w:rPr>
          <w:rFonts w:ascii="Arial" w:hAnsi="Arial" w:cs="Arial"/>
          <w:sz w:val="22"/>
          <w:lang w:val="en-GB"/>
        </w:rPr>
        <w:fldChar w:fldCharType="end"/>
      </w:r>
      <w:r w:rsidRPr="004805CF">
        <w:rPr>
          <w:rFonts w:ascii="Arial" w:hAnsi="Arial" w:cs="Arial"/>
          <w:sz w:val="22"/>
        </w:rPr>
        <w:t xml:space="preserve"> </w:t>
      </w:r>
      <w:r w:rsidRPr="004805CF">
        <w:rPr>
          <w:rFonts w:ascii="Arial" w:hAnsi="Arial" w:cs="Arial"/>
          <w:b/>
          <w:bCs/>
          <w:sz w:val="18"/>
          <w:szCs w:val="22"/>
        </w:rPr>
        <w:t xml:space="preserve">B) O Titular da Conta é um </w:t>
      </w:r>
      <w:r w:rsidR="00FF5EF6" w:rsidRPr="00551B10">
        <w:rPr>
          <w:rFonts w:ascii="Arial" w:hAnsi="Arial" w:cs="Arial"/>
          <w:b/>
          <w:bCs/>
          <w:sz w:val="18"/>
          <w:szCs w:val="22"/>
          <w:u w:val="single"/>
        </w:rPr>
        <w:t>Cliente</w:t>
      </w:r>
      <w:r w:rsidR="00FF5EF6">
        <w:rPr>
          <w:rFonts w:ascii="Arial" w:hAnsi="Arial" w:cs="Arial"/>
          <w:b/>
          <w:bCs/>
          <w:sz w:val="18"/>
          <w:szCs w:val="22"/>
        </w:rPr>
        <w:t xml:space="preserve"> d</w:t>
      </w:r>
      <w:r w:rsidR="00675794">
        <w:rPr>
          <w:rFonts w:ascii="Arial" w:hAnsi="Arial" w:cs="Arial"/>
          <w:b/>
          <w:bCs/>
          <w:sz w:val="18"/>
          <w:szCs w:val="22"/>
        </w:rPr>
        <w:t>e um</w:t>
      </w:r>
      <w:r w:rsidR="00FF5EF6">
        <w:rPr>
          <w:rFonts w:ascii="Arial" w:hAnsi="Arial" w:cs="Arial"/>
          <w:b/>
          <w:bCs/>
          <w:sz w:val="18"/>
          <w:szCs w:val="22"/>
        </w:rPr>
        <w:t xml:space="preserve"> </w:t>
      </w:r>
      <w:r w:rsidR="00630F0B">
        <w:rPr>
          <w:rFonts w:ascii="Arial" w:hAnsi="Arial" w:cs="Arial"/>
          <w:b/>
          <w:bCs/>
          <w:sz w:val="18"/>
          <w:szCs w:val="22"/>
        </w:rPr>
        <w:t xml:space="preserve">Membro Negociador </w:t>
      </w:r>
      <w:r>
        <w:rPr>
          <w:rFonts w:ascii="Arial" w:hAnsi="Arial" w:cs="Arial"/>
          <w:b/>
          <w:bCs/>
          <w:sz w:val="18"/>
          <w:szCs w:val="22"/>
        </w:rPr>
        <w:t xml:space="preserve">do OMIP </w:t>
      </w:r>
      <w:r w:rsidR="00675794">
        <w:rPr>
          <w:rFonts w:ascii="Arial" w:hAnsi="Arial" w:cs="Arial"/>
          <w:b/>
          <w:bCs/>
          <w:sz w:val="18"/>
          <w:szCs w:val="22"/>
        </w:rPr>
        <w:t>(</w:t>
      </w:r>
      <w:r>
        <w:rPr>
          <w:rFonts w:ascii="Arial" w:hAnsi="Arial" w:cs="Arial"/>
          <w:b/>
          <w:bCs/>
          <w:sz w:val="18"/>
          <w:szCs w:val="22"/>
        </w:rPr>
        <w:t>e</w:t>
      </w:r>
      <w:r w:rsidR="00675794">
        <w:rPr>
          <w:rFonts w:ascii="Arial" w:hAnsi="Arial" w:cs="Arial"/>
          <w:b/>
          <w:bCs/>
          <w:sz w:val="18"/>
          <w:szCs w:val="22"/>
        </w:rPr>
        <w:t xml:space="preserve"> de um</w:t>
      </w:r>
      <w:r w:rsidR="00630F0B">
        <w:rPr>
          <w:rFonts w:ascii="Arial" w:hAnsi="Arial" w:cs="Arial"/>
          <w:b/>
          <w:bCs/>
          <w:sz w:val="18"/>
          <w:szCs w:val="22"/>
        </w:rPr>
        <w:t xml:space="preserve"> Agente </w:t>
      </w:r>
      <w:r w:rsidR="00675794">
        <w:rPr>
          <w:rFonts w:ascii="Arial" w:hAnsi="Arial" w:cs="Arial"/>
          <w:b/>
          <w:bCs/>
          <w:sz w:val="18"/>
          <w:szCs w:val="22"/>
        </w:rPr>
        <w:t>d</w:t>
      </w:r>
      <w:r w:rsidR="00630F0B">
        <w:rPr>
          <w:rFonts w:ascii="Arial" w:hAnsi="Arial" w:cs="Arial"/>
          <w:b/>
          <w:bCs/>
          <w:sz w:val="18"/>
          <w:szCs w:val="22"/>
        </w:rPr>
        <w:t>e Registo</w:t>
      </w:r>
      <w:r>
        <w:rPr>
          <w:rFonts w:ascii="Arial" w:hAnsi="Arial" w:cs="Arial"/>
          <w:b/>
          <w:bCs/>
          <w:sz w:val="18"/>
          <w:szCs w:val="22"/>
        </w:rPr>
        <w:t xml:space="preserve"> da </w:t>
      </w:r>
      <w:r w:rsidR="00630F0B">
        <w:rPr>
          <w:rFonts w:ascii="Arial" w:hAnsi="Arial" w:cs="Arial"/>
          <w:b/>
          <w:bCs/>
          <w:sz w:val="18"/>
          <w:szCs w:val="22"/>
        </w:rPr>
        <w:t>OMIClear</w:t>
      </w:r>
      <w:r w:rsidR="00675794">
        <w:rPr>
          <w:rFonts w:ascii="Arial" w:hAnsi="Arial" w:cs="Arial"/>
          <w:b/>
          <w:bCs/>
          <w:sz w:val="18"/>
          <w:szCs w:val="22"/>
        </w:rPr>
        <w:t>)</w:t>
      </w:r>
      <w:r>
        <w:rPr>
          <w:rFonts w:ascii="Arial" w:hAnsi="Arial" w:cs="Arial"/>
          <w:b/>
          <w:bCs/>
          <w:sz w:val="18"/>
          <w:szCs w:val="22"/>
        </w:rPr>
        <w:t xml:space="preserve">.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2552"/>
        <w:gridCol w:w="469"/>
        <w:gridCol w:w="992"/>
        <w:gridCol w:w="2560"/>
        <w:gridCol w:w="823"/>
      </w:tblGrid>
      <w:tr w:rsidR="003E2E8F" w:rsidRPr="00FE7A8C" w14:paraId="3F4E0D06" w14:textId="77777777" w:rsidTr="00551B10">
        <w:trPr>
          <w:trHeight w:val="419"/>
        </w:trPr>
        <w:tc>
          <w:tcPr>
            <w:tcW w:w="1985" w:type="dxa"/>
            <w:shd w:val="clear" w:color="auto" w:fill="auto"/>
          </w:tcPr>
          <w:p w14:paraId="7986ED33" w14:textId="77777777" w:rsidR="003E2E8F" w:rsidRPr="00FE7A8C" w:rsidRDefault="00551B10" w:rsidP="00551B10">
            <w:pPr>
              <w:numPr>
                <w:ilvl w:val="0"/>
                <w:numId w:val="15"/>
              </w:numPr>
              <w:ind w:left="176" w:right="-60" w:hanging="176"/>
              <w:rPr>
                <w:rFonts w:ascii="Arial" w:hAnsi="Arial" w:cs="Arial"/>
                <w:bCs/>
                <w:sz w:val="18"/>
                <w:szCs w:val="22"/>
              </w:rPr>
            </w:pPr>
            <w:r w:rsidRPr="00551B10">
              <w:rPr>
                <w:rFonts w:ascii="Arial" w:hAnsi="Arial" w:cs="Arial"/>
                <w:b/>
                <w:bCs/>
                <w:sz w:val="18"/>
                <w:szCs w:val="22"/>
              </w:rPr>
              <w:t>Nº de Clientes:</w:t>
            </w:r>
          </w:p>
        </w:tc>
        <w:tc>
          <w:tcPr>
            <w:tcW w:w="2552" w:type="dxa"/>
            <w:shd w:val="clear" w:color="auto" w:fill="auto"/>
          </w:tcPr>
          <w:p w14:paraId="4846A8AD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A8C">
              <w:rPr>
                <w:rFonts w:ascii="Arial" w:hAnsi="Arial" w:cs="Arial"/>
                <w:bCs/>
                <w:sz w:val="18"/>
                <w:szCs w:val="22"/>
              </w:rPr>
              <w:t>Cliente Individual</w:t>
            </w:r>
          </w:p>
        </w:tc>
        <w:tc>
          <w:tcPr>
            <w:tcW w:w="425" w:type="dxa"/>
            <w:shd w:val="clear" w:color="auto" w:fill="auto"/>
          </w:tcPr>
          <w:p w14:paraId="59C1C518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705994">
              <w:rPr>
                <w:rFonts w:ascii="Arial" w:hAnsi="Arial" w:cs="Arial"/>
                <w:sz w:val="22"/>
                <w:lang w:val="en-GB"/>
              </w:rPr>
            </w:r>
            <w:r w:rsidR="00705994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9B31829" w14:textId="77777777" w:rsidR="003E2E8F" w:rsidRPr="00A97818" w:rsidRDefault="00A97818" w:rsidP="004805CF">
            <w:pPr>
              <w:ind w:right="-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A97818">
              <w:rPr>
                <w:rFonts w:ascii="Arial" w:hAnsi="Arial" w:cs="Arial"/>
                <w:i/>
                <w:sz w:val="18"/>
              </w:rPr>
              <w:t>ou</w:t>
            </w:r>
          </w:p>
        </w:tc>
        <w:tc>
          <w:tcPr>
            <w:tcW w:w="2560" w:type="dxa"/>
            <w:shd w:val="clear" w:color="auto" w:fill="auto"/>
          </w:tcPr>
          <w:p w14:paraId="66B2D30E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A8C">
              <w:rPr>
                <w:rFonts w:ascii="Arial" w:hAnsi="Arial" w:cs="Arial"/>
                <w:bCs/>
                <w:sz w:val="18"/>
                <w:szCs w:val="22"/>
              </w:rPr>
              <w:t>Grupo de Clientes</w:t>
            </w:r>
          </w:p>
        </w:tc>
        <w:tc>
          <w:tcPr>
            <w:tcW w:w="823" w:type="dxa"/>
            <w:shd w:val="clear" w:color="auto" w:fill="auto"/>
          </w:tcPr>
          <w:p w14:paraId="7557AB28" w14:textId="77777777" w:rsidR="003E2E8F" w:rsidRPr="004805CF" w:rsidRDefault="003E2E8F" w:rsidP="004805CF">
            <w:pPr>
              <w:ind w:right="-6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705994">
              <w:rPr>
                <w:rFonts w:ascii="Arial" w:hAnsi="Arial" w:cs="Arial"/>
                <w:sz w:val="22"/>
                <w:lang w:val="en-GB"/>
              </w:rPr>
            </w:r>
            <w:r w:rsidR="00705994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3E2E8F" w:rsidRPr="00FE7A8C" w14:paraId="3A93EC45" w14:textId="77777777" w:rsidTr="00551B10">
        <w:tc>
          <w:tcPr>
            <w:tcW w:w="1985" w:type="dxa"/>
            <w:shd w:val="clear" w:color="auto" w:fill="auto"/>
          </w:tcPr>
          <w:p w14:paraId="305683CF" w14:textId="77777777" w:rsidR="003E2E8F" w:rsidRPr="00FE7A8C" w:rsidRDefault="00551B10" w:rsidP="00551B10">
            <w:pPr>
              <w:numPr>
                <w:ilvl w:val="0"/>
                <w:numId w:val="15"/>
              </w:numPr>
              <w:ind w:left="176" w:right="-60" w:hanging="176"/>
              <w:rPr>
                <w:rFonts w:ascii="Arial" w:hAnsi="Arial" w:cs="Arial"/>
                <w:bCs/>
                <w:sz w:val="18"/>
                <w:szCs w:val="22"/>
              </w:rPr>
            </w:pPr>
            <w:r w:rsidRPr="00551B10">
              <w:rPr>
                <w:rFonts w:ascii="Arial" w:hAnsi="Arial" w:cs="Arial"/>
                <w:b/>
                <w:bCs/>
                <w:sz w:val="18"/>
                <w:szCs w:val="22"/>
              </w:rPr>
              <w:t>Identificação:</w:t>
            </w:r>
          </w:p>
        </w:tc>
        <w:tc>
          <w:tcPr>
            <w:tcW w:w="2552" w:type="dxa"/>
            <w:shd w:val="clear" w:color="auto" w:fill="auto"/>
          </w:tcPr>
          <w:p w14:paraId="020B73DF" w14:textId="77777777" w:rsidR="003E2E8F" w:rsidRDefault="003E2E8F" w:rsidP="00A97818">
            <w:pPr>
              <w:spacing w:line="276" w:lineRule="auto"/>
              <w:ind w:right="-60"/>
              <w:rPr>
                <w:rFonts w:ascii="Arial" w:hAnsi="Arial" w:cs="Arial"/>
                <w:bCs/>
                <w:sz w:val="18"/>
                <w:szCs w:val="22"/>
              </w:rPr>
            </w:pPr>
            <w:r w:rsidRPr="00FE7A8C">
              <w:rPr>
                <w:rFonts w:ascii="Arial" w:hAnsi="Arial" w:cs="Arial"/>
                <w:bCs/>
                <w:sz w:val="18"/>
                <w:szCs w:val="22"/>
              </w:rPr>
              <w:t>Cliente(s) Identificado(s)</w:t>
            </w:r>
          </w:p>
          <w:p w14:paraId="0C68D30F" w14:textId="77777777" w:rsidR="003E2E8F" w:rsidRPr="00A97818" w:rsidRDefault="00A97818" w:rsidP="00551B10">
            <w:pPr>
              <w:spacing w:line="276" w:lineRule="auto"/>
              <w:ind w:left="-115" w:right="-62"/>
              <w:rPr>
                <w:rFonts w:ascii="Arial" w:hAnsi="Arial" w:cs="Arial"/>
                <w:b/>
                <w:bCs/>
                <w:i/>
                <w:sz w:val="16"/>
                <w:szCs w:val="22"/>
              </w:rPr>
            </w:pPr>
            <w:r>
              <w:rPr>
                <w:rFonts w:ascii="Arial" w:hAnsi="Arial" w:cs="Arial"/>
                <w:bCs/>
                <w:i/>
                <w:sz w:val="16"/>
                <w:szCs w:val="22"/>
              </w:rPr>
              <w:t xml:space="preserve">  </w:t>
            </w:r>
            <w:r w:rsidRPr="00A97818">
              <w:rPr>
                <w:rFonts w:ascii="Arial" w:hAnsi="Arial" w:cs="Arial"/>
                <w:b/>
                <w:bCs/>
                <w:i/>
                <w:sz w:val="16"/>
                <w:szCs w:val="22"/>
              </w:rPr>
              <w:t xml:space="preserve">Preencher Anexo I </w:t>
            </w:r>
          </w:p>
        </w:tc>
        <w:tc>
          <w:tcPr>
            <w:tcW w:w="425" w:type="dxa"/>
            <w:shd w:val="clear" w:color="auto" w:fill="auto"/>
          </w:tcPr>
          <w:p w14:paraId="2C759DE6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705994">
              <w:rPr>
                <w:rFonts w:ascii="Arial" w:hAnsi="Arial" w:cs="Arial"/>
                <w:sz w:val="22"/>
                <w:lang w:val="en-GB"/>
              </w:rPr>
            </w:r>
            <w:r w:rsidR="00705994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="00A97818">
              <w:rPr>
                <w:rFonts w:ascii="Arial" w:hAnsi="Arial" w:cs="Arial"/>
                <w:sz w:val="22"/>
                <w:lang w:val="en-GB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14:paraId="37375AE9" w14:textId="77777777" w:rsidR="003E2E8F" w:rsidRPr="00A97818" w:rsidRDefault="00A97818" w:rsidP="00A97818">
            <w:pPr>
              <w:ind w:left="-108" w:right="-60"/>
              <w:jc w:val="center"/>
              <w:rPr>
                <w:rFonts w:ascii="Arial" w:hAnsi="Arial" w:cs="Arial"/>
                <w:i/>
              </w:rPr>
            </w:pPr>
            <w:r w:rsidRPr="00A97818">
              <w:rPr>
                <w:rFonts w:ascii="Arial" w:hAnsi="Arial" w:cs="Arial"/>
                <w:i/>
                <w:sz w:val="18"/>
              </w:rPr>
              <w:t>ou</w:t>
            </w:r>
          </w:p>
        </w:tc>
        <w:tc>
          <w:tcPr>
            <w:tcW w:w="2560" w:type="dxa"/>
            <w:shd w:val="clear" w:color="auto" w:fill="auto"/>
          </w:tcPr>
          <w:p w14:paraId="61A7697B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A8C">
              <w:rPr>
                <w:rFonts w:ascii="Arial" w:hAnsi="Arial" w:cs="Arial"/>
                <w:bCs/>
                <w:sz w:val="18"/>
                <w:szCs w:val="22"/>
              </w:rPr>
              <w:t xml:space="preserve">Cliente(s) </w:t>
            </w:r>
            <w:r w:rsidRPr="00FE7A8C">
              <w:rPr>
                <w:rFonts w:ascii="Arial" w:hAnsi="Arial" w:cs="Arial"/>
                <w:bCs/>
                <w:sz w:val="18"/>
                <w:szCs w:val="22"/>
                <w:u w:val="single"/>
              </w:rPr>
              <w:t>Não</w:t>
            </w:r>
            <w:r w:rsidRPr="00FE7A8C">
              <w:rPr>
                <w:rFonts w:ascii="Arial" w:hAnsi="Arial" w:cs="Arial"/>
                <w:bCs/>
                <w:sz w:val="18"/>
                <w:szCs w:val="22"/>
              </w:rPr>
              <w:t xml:space="preserve"> Identificado(s)</w:t>
            </w:r>
          </w:p>
        </w:tc>
        <w:tc>
          <w:tcPr>
            <w:tcW w:w="823" w:type="dxa"/>
            <w:shd w:val="clear" w:color="auto" w:fill="auto"/>
          </w:tcPr>
          <w:p w14:paraId="6E868B1E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705994">
              <w:rPr>
                <w:rFonts w:ascii="Arial" w:hAnsi="Arial" w:cs="Arial"/>
                <w:sz w:val="22"/>
                <w:lang w:val="en-GB"/>
              </w:rPr>
            </w:r>
            <w:r w:rsidR="00705994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Pr="00FE7A8C">
              <w:rPr>
                <w:rFonts w:ascii="Arial" w:hAnsi="Arial" w:cs="Arial"/>
              </w:rPr>
              <w:t xml:space="preserve"> </w:t>
            </w:r>
            <w:r w:rsidRPr="00FE7A8C">
              <w:rPr>
                <w:rFonts w:ascii="Arial" w:hAnsi="Arial" w:cs="Arial"/>
                <w:i/>
                <w:sz w:val="18"/>
              </w:rPr>
              <w:t xml:space="preserve">  </w:t>
            </w:r>
          </w:p>
        </w:tc>
      </w:tr>
    </w:tbl>
    <w:p w14:paraId="57DBDBF8" w14:textId="77777777" w:rsidR="00E0791E" w:rsidRDefault="00E0791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2892AF2F" w14:textId="77777777" w:rsidR="0017717E" w:rsidRDefault="0017717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1E575BBE" w14:textId="77777777" w:rsidR="009C49A0" w:rsidRDefault="009C49A0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18674E4F" w14:textId="77777777" w:rsidR="00E0791E" w:rsidRDefault="00E0791E" w:rsidP="00E0791E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165" w:hanging="425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Identificação do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Membro Compensador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E0791E" w:rsidRPr="00052D41" w14:paraId="395996EE" w14:textId="77777777" w:rsidTr="00FE7A8C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p w14:paraId="4E33EEB6" w14:textId="77777777" w:rsidR="00E0791E" w:rsidRPr="00052D41" w:rsidRDefault="00A17FDC" w:rsidP="00001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</w:t>
            </w:r>
            <w:r w:rsidR="00E0791E" w:rsidRPr="00052D41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</w:tr>
    </w:tbl>
    <w:p w14:paraId="3D0007FF" w14:textId="77777777" w:rsidR="00E0791E" w:rsidRDefault="00E0791E" w:rsidP="00591808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</w:rPr>
      </w:pPr>
    </w:p>
    <w:p w14:paraId="453F8BD1" w14:textId="77777777" w:rsidR="00781744" w:rsidRPr="006A041D" w:rsidRDefault="0069043B" w:rsidP="00E030F5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-284" w:right="-181" w:hanging="283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Caracterização</w:t>
      </w:r>
      <w:r w:rsidR="003C1F86">
        <w:rPr>
          <w:rFonts w:ascii="Arial" w:hAnsi="Arial" w:cs="Arial"/>
          <w:b/>
          <w:bCs/>
          <w:sz w:val="22"/>
          <w:szCs w:val="22"/>
        </w:rPr>
        <w:t xml:space="preserve"> da Conta</w:t>
      </w:r>
      <w:r w:rsidR="00173777">
        <w:rPr>
          <w:rFonts w:ascii="Arial" w:hAnsi="Arial" w:cs="Arial"/>
          <w:b/>
          <w:bCs/>
          <w:sz w:val="22"/>
          <w:szCs w:val="22"/>
        </w:rPr>
        <w:t xml:space="preserve"> </w:t>
      </w:r>
      <w:r w:rsidR="00637E32">
        <w:rPr>
          <w:rFonts w:ascii="Arial" w:hAnsi="Arial" w:cs="Arial"/>
          <w:b/>
          <w:bCs/>
          <w:sz w:val="22"/>
          <w:szCs w:val="22"/>
        </w:rPr>
        <w:t xml:space="preserve">de Negociação </w:t>
      </w:r>
      <w:r w:rsidR="00A17FDC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E32">
        <w:rPr>
          <w:rFonts w:ascii="Arial" w:hAnsi="Arial" w:cs="Arial"/>
          <w:b/>
          <w:bCs/>
          <w:sz w:val="22"/>
          <w:szCs w:val="22"/>
        </w:rPr>
        <w:t>Registo</w:t>
      </w:r>
    </w:p>
    <w:p w14:paraId="31E3A406" w14:textId="77777777" w:rsidR="006A041D" w:rsidRPr="006A041D" w:rsidRDefault="004805CF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3.1 Tipo de </w:t>
      </w:r>
      <w:r w:rsidR="00A97818">
        <w:rPr>
          <w:rFonts w:ascii="Arial" w:hAnsi="Arial" w:cs="Arial"/>
          <w:b/>
          <w:bCs/>
          <w:sz w:val="20"/>
          <w:szCs w:val="22"/>
        </w:rPr>
        <w:t xml:space="preserve">Conta quanto à sua </w:t>
      </w:r>
      <w:r w:rsidR="000E3837">
        <w:rPr>
          <w:rFonts w:ascii="Arial" w:hAnsi="Arial" w:cs="Arial"/>
          <w:b/>
          <w:bCs/>
          <w:sz w:val="20"/>
          <w:szCs w:val="22"/>
        </w:rPr>
        <w:t>Finalidade</w:t>
      </w:r>
      <w:r w:rsidR="006A041D" w:rsidRPr="006A041D">
        <w:rPr>
          <w:rFonts w:ascii="Arial" w:hAnsi="Arial" w:cs="Arial"/>
          <w:b/>
          <w:bCs/>
          <w:sz w:val="20"/>
          <w:szCs w:val="22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567"/>
        <w:gridCol w:w="8075"/>
      </w:tblGrid>
      <w:tr w:rsidR="006A041D" w:rsidRPr="00D24AD7" w14:paraId="3ADBDD81" w14:textId="77777777" w:rsidTr="00D24AD7">
        <w:tc>
          <w:tcPr>
            <w:tcW w:w="4678" w:type="dxa"/>
            <w:tcBorders>
              <w:right w:val="nil"/>
            </w:tcBorders>
            <w:shd w:val="clear" w:color="auto" w:fill="auto"/>
          </w:tcPr>
          <w:p w14:paraId="05183E85" w14:textId="77777777" w:rsidR="006A041D" w:rsidRPr="00D24AD7" w:rsidRDefault="006E61DE" w:rsidP="00A97818">
            <w:pPr>
              <w:spacing w:before="60"/>
              <w:ind w:right="-181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Conta de Negociação/</w:t>
            </w:r>
            <w:r w:rsidR="006A041D" w:rsidRPr="00D24AD7">
              <w:rPr>
                <w:rFonts w:ascii="Arial" w:hAnsi="Arial" w:cs="Arial"/>
                <w:b/>
                <w:bCs/>
                <w:sz w:val="18"/>
                <w:szCs w:val="22"/>
              </w:rPr>
              <w:t>Registo</w:t>
            </w:r>
            <w:r w:rsidR="0067579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6A041D" w:rsidRPr="00D24AD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de </w:t>
            </w:r>
            <w:proofErr w:type="spellStart"/>
            <w:r w:rsidR="006A041D" w:rsidRPr="00D24AD7">
              <w:rPr>
                <w:rFonts w:ascii="Arial" w:hAnsi="Arial" w:cs="Arial"/>
                <w:b/>
                <w:bCs/>
                <w:sz w:val="18"/>
                <w:szCs w:val="22"/>
              </w:rPr>
              <w:t>Electricidade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E231A9C" w14:textId="77777777" w:rsidR="006A041D" w:rsidRPr="00D24AD7" w:rsidRDefault="006A041D" w:rsidP="00D24AD7">
            <w:pPr>
              <w:spacing w:before="60"/>
              <w:ind w:left="-108" w:right="-18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AD7">
              <w:rPr>
                <w:rFonts w:ascii="Arial" w:hAnsi="Arial" w:cs="Arial"/>
              </w:rPr>
              <w:instrText xml:space="preserve"> FORMCHECKBOX </w:instrText>
            </w:r>
            <w:r w:rsidR="00705994">
              <w:rPr>
                <w:rFonts w:ascii="Arial" w:hAnsi="Arial" w:cs="Arial"/>
                <w:lang w:val="en-GB"/>
              </w:rPr>
            </w:r>
            <w:r w:rsidR="00705994">
              <w:rPr>
                <w:rFonts w:ascii="Arial" w:hAnsi="Arial" w:cs="Arial"/>
                <w:lang w:val="en-GB"/>
              </w:rPr>
              <w:fldChar w:fldCharType="separate"/>
            </w:r>
            <w:r w:rsidRPr="00D24AD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8080" w:type="dxa"/>
            <w:shd w:val="clear" w:color="auto" w:fill="auto"/>
          </w:tcPr>
          <w:p w14:paraId="73C07F2D" w14:textId="77777777" w:rsidR="006A041D" w:rsidRPr="00A97818" w:rsidRDefault="0025680C" w:rsidP="004805CF">
            <w:pPr>
              <w:spacing w:before="60"/>
              <w:ind w:right="-181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97818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Para registo de Operações em Contratos de Derivados de </w:t>
            </w:r>
            <w:proofErr w:type="spellStart"/>
            <w:r w:rsidRPr="00A97818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Electricidade</w:t>
            </w:r>
            <w:proofErr w:type="spellEnd"/>
          </w:p>
        </w:tc>
      </w:tr>
      <w:tr w:rsidR="006A041D" w:rsidRPr="00D24AD7" w14:paraId="73161016" w14:textId="77777777" w:rsidTr="00D24AD7">
        <w:tc>
          <w:tcPr>
            <w:tcW w:w="4678" w:type="dxa"/>
            <w:tcBorders>
              <w:right w:val="nil"/>
            </w:tcBorders>
            <w:shd w:val="clear" w:color="auto" w:fill="auto"/>
          </w:tcPr>
          <w:p w14:paraId="1FCD76F5" w14:textId="77777777" w:rsidR="006A041D" w:rsidRPr="00D24AD7" w:rsidRDefault="006A041D" w:rsidP="00A97818">
            <w:pPr>
              <w:spacing w:before="60"/>
              <w:ind w:right="-181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b/>
                <w:bCs/>
                <w:sz w:val="18"/>
                <w:szCs w:val="22"/>
              </w:rPr>
              <w:t>Conta de Negociação</w:t>
            </w:r>
            <w:r w:rsidR="006E61DE">
              <w:rPr>
                <w:rFonts w:ascii="Arial" w:hAnsi="Arial" w:cs="Arial"/>
                <w:b/>
                <w:bCs/>
                <w:sz w:val="18"/>
                <w:szCs w:val="22"/>
              </w:rPr>
              <w:t>/</w:t>
            </w:r>
            <w:r w:rsidRPr="00D24AD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Registo de </w:t>
            </w:r>
            <w:r w:rsidR="0025680C" w:rsidRPr="00D24AD7">
              <w:rPr>
                <w:rFonts w:ascii="Arial" w:hAnsi="Arial" w:cs="Arial"/>
                <w:b/>
                <w:bCs/>
                <w:sz w:val="18"/>
                <w:szCs w:val="22"/>
              </w:rPr>
              <w:t>Gás Natural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859475C" w14:textId="77777777" w:rsidR="006A041D" w:rsidRPr="00D24AD7" w:rsidRDefault="006A041D" w:rsidP="00D24AD7">
            <w:pPr>
              <w:spacing w:before="60"/>
              <w:ind w:left="-108" w:right="-18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AD7">
              <w:rPr>
                <w:rFonts w:ascii="Arial" w:hAnsi="Arial" w:cs="Arial"/>
              </w:rPr>
              <w:instrText xml:space="preserve"> FORMCHECKBOX </w:instrText>
            </w:r>
            <w:r w:rsidR="00705994">
              <w:rPr>
                <w:rFonts w:ascii="Arial" w:hAnsi="Arial" w:cs="Arial"/>
                <w:lang w:val="en-GB"/>
              </w:rPr>
            </w:r>
            <w:r w:rsidR="00705994">
              <w:rPr>
                <w:rFonts w:ascii="Arial" w:hAnsi="Arial" w:cs="Arial"/>
                <w:lang w:val="en-GB"/>
              </w:rPr>
              <w:fldChar w:fldCharType="separate"/>
            </w:r>
            <w:r w:rsidRPr="00D24AD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8080" w:type="dxa"/>
            <w:shd w:val="clear" w:color="auto" w:fill="auto"/>
          </w:tcPr>
          <w:p w14:paraId="04134A4D" w14:textId="77777777" w:rsidR="006A041D" w:rsidRPr="00A97818" w:rsidRDefault="0025680C" w:rsidP="004805CF">
            <w:pPr>
              <w:spacing w:before="60"/>
              <w:ind w:right="-18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97818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Para registo de Operações em Contratos de Derivados de </w:t>
            </w:r>
            <w:r w:rsidRPr="00A97818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Gás Natural</w:t>
            </w:r>
          </w:p>
        </w:tc>
      </w:tr>
    </w:tbl>
    <w:p w14:paraId="30740AF6" w14:textId="77777777" w:rsidR="006A041D" w:rsidRDefault="006A041D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</w:rPr>
      </w:pPr>
    </w:p>
    <w:p w14:paraId="6ED559A7" w14:textId="77777777" w:rsidR="0025680C" w:rsidRDefault="0025680C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</w:rPr>
      </w:pPr>
    </w:p>
    <w:p w14:paraId="0B6533D6" w14:textId="77777777" w:rsidR="00A97818" w:rsidRPr="006A041D" w:rsidRDefault="00A97818" w:rsidP="00A97818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lastRenderedPageBreak/>
        <w:t>3.2 Caracterização da Conta</w:t>
      </w:r>
      <w:r w:rsidRPr="006A041D">
        <w:rPr>
          <w:rFonts w:ascii="Arial" w:hAnsi="Arial" w:cs="Arial"/>
          <w:b/>
          <w:bCs/>
          <w:sz w:val="20"/>
          <w:szCs w:val="22"/>
        </w:rPr>
        <w:t>:</w:t>
      </w:r>
    </w:p>
    <w:tbl>
      <w:tblPr>
        <w:tblW w:w="14601" w:type="dxa"/>
        <w:tblInd w:w="-1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4281"/>
        <w:gridCol w:w="700"/>
        <w:gridCol w:w="832"/>
        <w:gridCol w:w="708"/>
        <w:gridCol w:w="3114"/>
        <w:gridCol w:w="644"/>
        <w:gridCol w:w="567"/>
        <w:gridCol w:w="567"/>
        <w:gridCol w:w="567"/>
        <w:gridCol w:w="2621"/>
      </w:tblGrid>
      <w:tr w:rsidR="006A041D" w:rsidRPr="00173777" w14:paraId="5D089648" w14:textId="77777777" w:rsidTr="00497EBA">
        <w:trPr>
          <w:trHeight w:val="375"/>
        </w:trPr>
        <w:tc>
          <w:tcPr>
            <w:tcW w:w="4281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2D4030A6" w14:textId="0E7DCB16" w:rsidR="0014479E" w:rsidRDefault="006A041D" w:rsidP="001408C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4C242B">
              <w:rPr>
                <w:rFonts w:ascii="Arial Narrow" w:hAnsi="Arial Narrow"/>
                <w:b/>
                <w:color w:val="FFFFFF"/>
                <w:sz w:val="20"/>
                <w:szCs w:val="20"/>
              </w:rPr>
              <w:t>Código</w:t>
            </w:r>
            <w:r w:rsidR="00675794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da Conta de Negociação</w:t>
            </w:r>
            <w:r w:rsidR="00553980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(</w:t>
            </w:r>
            <w:r w:rsidR="001408CC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no </w:t>
            </w:r>
            <w:r w:rsidR="00553980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OMIP) </w:t>
            </w:r>
            <w:r w:rsidR="006C6236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= </w:t>
            </w:r>
            <w:r w:rsidR="00553980">
              <w:rPr>
                <w:rFonts w:ascii="Arial Narrow" w:hAnsi="Arial Narrow"/>
                <w:b/>
                <w:color w:val="FFFFFF"/>
                <w:sz w:val="20"/>
                <w:szCs w:val="20"/>
              </w:rPr>
              <w:t>C</w:t>
            </w:r>
            <w:r w:rsidR="001408CC">
              <w:rPr>
                <w:rFonts w:ascii="Arial Narrow" w:hAnsi="Arial Narrow"/>
                <w:b/>
                <w:color w:val="FFFFFF"/>
                <w:sz w:val="20"/>
                <w:szCs w:val="20"/>
              </w:rPr>
              <w:t>o</w:t>
            </w:r>
            <w:r w:rsidR="00553980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nta de </w:t>
            </w:r>
            <w:r w:rsidR="00675794">
              <w:rPr>
                <w:rFonts w:ascii="Arial Narrow" w:hAnsi="Arial Narrow"/>
                <w:b/>
                <w:color w:val="FFFFFF"/>
                <w:sz w:val="20"/>
                <w:szCs w:val="20"/>
              </w:rPr>
              <w:t>Registo</w:t>
            </w:r>
            <w:r w:rsidR="00553980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(</w:t>
            </w:r>
            <w:r w:rsidR="001408CC">
              <w:rPr>
                <w:rFonts w:ascii="Arial Narrow" w:hAnsi="Arial Narrow"/>
                <w:b/>
                <w:color w:val="FFFFFF"/>
                <w:sz w:val="20"/>
                <w:szCs w:val="20"/>
              </w:rPr>
              <w:t>na</w:t>
            </w:r>
            <w:r w:rsidR="00553980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OMIClear)</w:t>
            </w:r>
            <w:r w:rsidRPr="004C242B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448242DA" w14:textId="2D3D8C68" w:rsidR="006A041D" w:rsidRPr="004C242B" w:rsidRDefault="006A041D" w:rsidP="001408C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4C242B">
              <w:rPr>
                <w:rFonts w:ascii="Arial Narrow" w:hAnsi="Arial Narrow"/>
                <w:b/>
                <w:color w:val="FFFFFF"/>
                <w:sz w:val="18"/>
                <w:szCs w:val="20"/>
              </w:rPr>
              <w:t>(1)</w:t>
            </w:r>
          </w:p>
        </w:tc>
        <w:tc>
          <w:tcPr>
            <w:tcW w:w="1532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544B822E" w14:textId="77777777" w:rsidR="006A041D" w:rsidRPr="004C242B" w:rsidRDefault="006A041D" w:rsidP="00E4330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4C242B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Tipo de </w:t>
            </w:r>
            <w:proofErr w:type="spellStart"/>
            <w:r w:rsidRPr="004C242B">
              <w:rPr>
                <w:rFonts w:ascii="Arial Narrow" w:hAnsi="Arial Narrow"/>
                <w:b/>
                <w:color w:val="FFFFFF"/>
                <w:sz w:val="20"/>
                <w:szCs w:val="20"/>
              </w:rPr>
              <w:t>Actuação</w:t>
            </w:r>
            <w:proofErr w:type="spellEnd"/>
          </w:p>
        </w:tc>
        <w:tc>
          <w:tcPr>
            <w:tcW w:w="708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6FCE0882" w14:textId="77777777" w:rsidR="006A041D" w:rsidRPr="00635258" w:rsidRDefault="006A041D" w:rsidP="00AA68D8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635258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Conta Diária </w:t>
            </w:r>
          </w:p>
          <w:p w14:paraId="4E294F59" w14:textId="77777777" w:rsidR="006A041D" w:rsidRPr="00635258" w:rsidRDefault="006A041D" w:rsidP="000D40FB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635258">
              <w:rPr>
                <w:rFonts w:ascii="Arial Narrow" w:hAnsi="Arial Narrow"/>
                <w:b/>
                <w:color w:val="FFFFFF"/>
                <w:sz w:val="20"/>
                <w:szCs w:val="20"/>
              </w:rPr>
              <w:t>(</w:t>
            </w:r>
            <w:r w:rsidR="000D40FB">
              <w:rPr>
                <w:rFonts w:ascii="Arial Narrow" w:hAnsi="Arial Narrow"/>
                <w:b/>
                <w:color w:val="FFFFFF"/>
                <w:sz w:val="20"/>
                <w:szCs w:val="20"/>
              </w:rPr>
              <w:t>3</w:t>
            </w:r>
            <w:r w:rsidRPr="00635258">
              <w:rPr>
                <w:rFonts w:ascii="Arial Narrow" w:hAnsi="Arial Narrow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3114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21D5E75F" w14:textId="77777777" w:rsidR="006A041D" w:rsidRPr="00635258" w:rsidRDefault="006A041D" w:rsidP="000D40FB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635258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Código da </w:t>
            </w:r>
            <w:proofErr w:type="spellStart"/>
            <w:r w:rsidRPr="00635258">
              <w:rPr>
                <w:rFonts w:ascii="Arial Narrow" w:hAnsi="Arial Narrow"/>
                <w:b/>
                <w:color w:val="FFFFFF"/>
                <w:sz w:val="20"/>
                <w:szCs w:val="20"/>
              </w:rPr>
              <w:t>respectiva</w:t>
            </w:r>
            <w:proofErr w:type="spellEnd"/>
            <w:r w:rsidRPr="00635258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Conta </w:t>
            </w:r>
            <w:r w:rsidR="00097EE1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de </w:t>
            </w:r>
            <w:r w:rsidRPr="00635258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Compensação </w:t>
            </w:r>
            <w:r w:rsidRPr="00635258">
              <w:rPr>
                <w:rFonts w:ascii="Arial Narrow" w:hAnsi="Arial Narrow"/>
                <w:b/>
                <w:color w:val="FFFFFF"/>
                <w:sz w:val="18"/>
                <w:szCs w:val="20"/>
              </w:rPr>
              <w:t>(</w:t>
            </w:r>
            <w:r w:rsidR="000D40FB">
              <w:rPr>
                <w:rFonts w:ascii="Arial Narrow" w:hAnsi="Arial Narrow"/>
                <w:b/>
                <w:color w:val="FFFFFF"/>
                <w:sz w:val="18"/>
                <w:szCs w:val="20"/>
              </w:rPr>
              <w:t>4</w:t>
            </w:r>
            <w:r w:rsidRPr="00635258">
              <w:rPr>
                <w:rFonts w:ascii="Arial Narrow" w:hAnsi="Arial Narrow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345" w:type="dxa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14:paraId="2619D96A" w14:textId="77777777" w:rsidR="006A041D" w:rsidRPr="00635258" w:rsidRDefault="006A041D" w:rsidP="00AA68D8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Tipo de Conta de Compensação associada</w:t>
            </w:r>
          </w:p>
        </w:tc>
        <w:tc>
          <w:tcPr>
            <w:tcW w:w="2621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48B6904C" w14:textId="77777777" w:rsidR="006A041D" w:rsidRDefault="006A041D" w:rsidP="00E671B9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18"/>
                <w:szCs w:val="20"/>
              </w:rPr>
            </w:pPr>
            <w:r w:rsidRPr="00635258">
              <w:rPr>
                <w:rFonts w:ascii="Arial Narrow" w:hAnsi="Arial Narrow"/>
                <w:b/>
                <w:color w:val="FFFFFF"/>
                <w:sz w:val="20"/>
                <w:szCs w:val="20"/>
              </w:rPr>
              <w:t>Código d</w:t>
            </w:r>
            <w:r w:rsidR="00675794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a </w:t>
            </w:r>
            <w:proofErr w:type="spellStart"/>
            <w:r w:rsidR="00675794">
              <w:rPr>
                <w:rFonts w:ascii="Arial Narrow" w:hAnsi="Arial Narrow"/>
                <w:b/>
                <w:color w:val="FFFFFF"/>
                <w:sz w:val="20"/>
                <w:szCs w:val="20"/>
              </w:rPr>
              <w:t>respectiva</w:t>
            </w:r>
            <w:proofErr w:type="spellEnd"/>
            <w:r w:rsidR="00675794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r w:rsidRPr="00635258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Conta de Liquidação Física </w:t>
            </w:r>
            <w:r w:rsidRPr="00635258">
              <w:rPr>
                <w:rFonts w:ascii="Arial Narrow" w:hAnsi="Arial Narrow"/>
                <w:b/>
                <w:color w:val="FFFFFF"/>
                <w:sz w:val="18"/>
                <w:szCs w:val="20"/>
              </w:rPr>
              <w:t>(</w:t>
            </w:r>
            <w:r w:rsidR="000D40FB">
              <w:rPr>
                <w:rFonts w:ascii="Arial Narrow" w:hAnsi="Arial Narrow"/>
                <w:b/>
                <w:color w:val="FFFFFF"/>
                <w:sz w:val="18"/>
                <w:szCs w:val="20"/>
              </w:rPr>
              <w:t>6</w:t>
            </w:r>
            <w:r w:rsidRPr="00635258">
              <w:rPr>
                <w:rFonts w:ascii="Arial Narrow" w:hAnsi="Arial Narrow"/>
                <w:b/>
                <w:color w:val="FFFFFF"/>
                <w:sz w:val="18"/>
                <w:szCs w:val="20"/>
              </w:rPr>
              <w:t>)</w:t>
            </w:r>
          </w:p>
          <w:p w14:paraId="1ECA96D1" w14:textId="77777777" w:rsidR="0025680C" w:rsidRPr="0025680C" w:rsidRDefault="0025680C" w:rsidP="00E671B9">
            <w:pPr>
              <w:pStyle w:val="Corpodetexto2"/>
              <w:jc w:val="center"/>
              <w:rPr>
                <w:rFonts w:ascii="Arial Narrow" w:hAnsi="Arial Narrow"/>
                <w:b/>
                <w:i/>
                <w:color w:val="FFFFFF"/>
                <w:sz w:val="20"/>
                <w:szCs w:val="20"/>
              </w:rPr>
            </w:pPr>
            <w:r w:rsidRPr="0025680C">
              <w:rPr>
                <w:rFonts w:ascii="Arial Narrow" w:hAnsi="Arial Narrow"/>
                <w:b/>
                <w:i/>
                <w:color w:val="FFFFFF"/>
                <w:sz w:val="18"/>
                <w:szCs w:val="20"/>
              </w:rPr>
              <w:t xml:space="preserve">(preencher apenas se a Conta </w:t>
            </w:r>
            <w:r w:rsidR="00675794">
              <w:rPr>
                <w:rFonts w:ascii="Arial Narrow" w:hAnsi="Arial Narrow"/>
                <w:b/>
                <w:i/>
                <w:color w:val="FFFFFF"/>
                <w:sz w:val="18"/>
                <w:szCs w:val="20"/>
              </w:rPr>
              <w:t xml:space="preserve">de Negociação/Registo </w:t>
            </w:r>
            <w:r w:rsidRPr="0025680C">
              <w:rPr>
                <w:rFonts w:ascii="Arial Narrow" w:hAnsi="Arial Narrow"/>
                <w:b/>
                <w:i/>
                <w:color w:val="FFFFFF"/>
                <w:sz w:val="18"/>
                <w:szCs w:val="20"/>
              </w:rPr>
              <w:t xml:space="preserve">é </w:t>
            </w:r>
            <w:r w:rsidRPr="00675794">
              <w:rPr>
                <w:rFonts w:ascii="Arial Narrow" w:hAnsi="Arial Narrow"/>
                <w:b/>
                <w:i/>
                <w:color w:val="FFFFFF"/>
                <w:sz w:val="18"/>
                <w:szCs w:val="20"/>
                <w:u w:val="single"/>
              </w:rPr>
              <w:t>Física</w:t>
            </w:r>
            <w:r w:rsidRPr="0025680C">
              <w:rPr>
                <w:rFonts w:ascii="Arial Narrow" w:hAnsi="Arial Narrow"/>
                <w:b/>
                <w:i/>
                <w:color w:val="FFFFFF"/>
                <w:sz w:val="18"/>
                <w:szCs w:val="20"/>
              </w:rPr>
              <w:t>)</w:t>
            </w:r>
          </w:p>
        </w:tc>
      </w:tr>
      <w:tr w:rsidR="006A041D" w:rsidRPr="00491C5D" w14:paraId="22A1E72C" w14:textId="77777777" w:rsidTr="00497EBA">
        <w:trPr>
          <w:trHeight w:val="245"/>
        </w:trPr>
        <w:tc>
          <w:tcPr>
            <w:tcW w:w="4281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2D7A3780" w14:textId="77777777" w:rsidR="006A041D" w:rsidRPr="00173777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44B00031" w14:textId="77777777" w:rsidR="006A041D" w:rsidRPr="009F1163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F0437B6" w14:textId="77777777" w:rsidR="006A041D" w:rsidRPr="00021493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021493">
              <w:rPr>
                <w:rFonts w:ascii="Arial Narrow" w:hAnsi="Arial Narrow"/>
                <w:sz w:val="16"/>
                <w:szCs w:val="16"/>
                <w:lang w:val="en-GB"/>
              </w:rPr>
              <w:t>Própria</w:t>
            </w:r>
            <w:proofErr w:type="spellEnd"/>
          </w:p>
          <w:p w14:paraId="4FDA07C6" w14:textId="77777777" w:rsidR="006A041D" w:rsidRPr="00021493" w:rsidRDefault="006A041D" w:rsidP="006A187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A691BC8" w14:textId="77777777" w:rsidR="006A041D" w:rsidRDefault="00097EE1" w:rsidP="00E671B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De </w:t>
            </w:r>
            <w:proofErr w:type="spellStart"/>
            <w:r w:rsidR="006A041D" w:rsidRPr="00021493">
              <w:rPr>
                <w:rFonts w:ascii="Arial Narrow" w:hAnsi="Arial Narrow"/>
                <w:sz w:val="16"/>
                <w:szCs w:val="16"/>
                <w:lang w:val="en-GB"/>
              </w:rPr>
              <w:t>Cliente</w:t>
            </w:r>
            <w:proofErr w:type="spellEnd"/>
            <w:r w:rsidR="006A041D" w:rsidRPr="00021493"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</w:p>
          <w:p w14:paraId="2D5BB43B" w14:textId="77777777" w:rsidR="006A041D" w:rsidRPr="00021493" w:rsidRDefault="006A041D" w:rsidP="00E671B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(2)</w:t>
            </w:r>
          </w:p>
        </w:tc>
        <w:tc>
          <w:tcPr>
            <w:tcW w:w="708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</w:tcPr>
          <w:p w14:paraId="321DF68E" w14:textId="77777777" w:rsidR="006A041D" w:rsidRPr="00021493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4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42886520" w14:textId="77777777" w:rsidR="006A041D" w:rsidRPr="00021493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059C57AB" w14:textId="77777777" w:rsidR="006A041D" w:rsidRPr="00021493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021493">
              <w:rPr>
                <w:rFonts w:ascii="Arial Narrow" w:hAnsi="Arial Narrow"/>
                <w:sz w:val="16"/>
                <w:szCs w:val="16"/>
                <w:lang w:val="en-GB"/>
              </w:rPr>
              <w:t>Própria</w:t>
            </w:r>
            <w:proofErr w:type="spellEnd"/>
          </w:p>
        </w:tc>
        <w:tc>
          <w:tcPr>
            <w:tcW w:w="1701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59DBE2D5" w14:textId="77777777" w:rsidR="006A041D" w:rsidRPr="00021493" w:rsidRDefault="006A041D" w:rsidP="000D40FB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De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Cliente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(</w:t>
            </w:r>
            <w:r w:rsidR="000D40FB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)</w:t>
            </w:r>
          </w:p>
        </w:tc>
        <w:tc>
          <w:tcPr>
            <w:tcW w:w="2621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6399E98E" w14:textId="77777777" w:rsidR="006A041D" w:rsidRPr="00491C5D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n-GB"/>
              </w:rPr>
            </w:pPr>
          </w:p>
        </w:tc>
      </w:tr>
      <w:tr w:rsidR="006A041D" w:rsidRPr="00491C5D" w14:paraId="5235B7B2" w14:textId="77777777" w:rsidTr="00497EBA">
        <w:trPr>
          <w:trHeight w:val="251"/>
        </w:trPr>
        <w:tc>
          <w:tcPr>
            <w:tcW w:w="4281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382E3CC1" w14:textId="77777777" w:rsidR="006A041D" w:rsidRPr="00173777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bottom"/>
          </w:tcPr>
          <w:p w14:paraId="60DD93AD" w14:textId="77777777" w:rsidR="006A041D" w:rsidRPr="00021493" w:rsidRDefault="006A041D" w:rsidP="00D7605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bottom"/>
          </w:tcPr>
          <w:p w14:paraId="2F772C57" w14:textId="77777777" w:rsidR="006A041D" w:rsidRPr="00021493" w:rsidRDefault="006A041D" w:rsidP="00D7605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</w:tcPr>
          <w:p w14:paraId="09ECCCF1" w14:textId="77777777" w:rsidR="006A041D" w:rsidRPr="00491C5D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3114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5C7EEA07" w14:textId="77777777" w:rsidR="006A041D" w:rsidRPr="00491C5D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4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0BE4FC64" w14:textId="77777777" w:rsidR="006A041D" w:rsidRPr="00021493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AB346BE" w14:textId="77777777" w:rsidR="006A041D" w:rsidRPr="00021493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OG</w:t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AADCC9F" w14:textId="77777777" w:rsidR="006A041D" w:rsidRPr="00021493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S</w:t>
            </w:r>
            <w:r w:rsidR="006E429F">
              <w:rPr>
                <w:rFonts w:ascii="Arial Narrow" w:hAnsi="Arial Narrow"/>
                <w:sz w:val="16"/>
                <w:szCs w:val="16"/>
                <w:lang w:val="en-GB"/>
              </w:rPr>
              <w:t>I</w:t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88FFBA6" w14:textId="77777777" w:rsidR="006A041D" w:rsidRPr="00021493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S</w:t>
            </w:r>
            <w:r w:rsidR="006E429F">
              <w:rPr>
                <w:rFonts w:ascii="Arial Narrow" w:hAnsi="Arial Narrow"/>
                <w:sz w:val="16"/>
                <w:szCs w:val="16"/>
                <w:lang w:val="en-GB"/>
              </w:rPr>
              <w:t>O</w:t>
            </w:r>
          </w:p>
        </w:tc>
        <w:tc>
          <w:tcPr>
            <w:tcW w:w="2621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46B6144D" w14:textId="77777777" w:rsidR="006A041D" w:rsidRPr="00491C5D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n-GB"/>
              </w:rPr>
            </w:pPr>
          </w:p>
        </w:tc>
      </w:tr>
      <w:tr w:rsidR="006A041D" w:rsidRPr="00675794" w14:paraId="18164A9C" w14:textId="77777777" w:rsidTr="00497EBA">
        <w:trPr>
          <w:trHeight w:val="2641"/>
        </w:trPr>
        <w:tc>
          <w:tcPr>
            <w:tcW w:w="4281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71D50CD1" w14:textId="4EE45E49" w:rsidR="0025680C" w:rsidRDefault="0025680C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  <w:r w:rsidRPr="005708C0">
              <w:rPr>
                <w:sz w:val="16"/>
                <w:szCs w:val="16"/>
              </w:rPr>
              <w:t xml:space="preserve">Se Conta de </w:t>
            </w:r>
            <w:proofErr w:type="spellStart"/>
            <w:r w:rsidRPr="005708C0">
              <w:rPr>
                <w:sz w:val="16"/>
                <w:szCs w:val="16"/>
              </w:rPr>
              <w:t>Electricidade</w:t>
            </w:r>
            <w:proofErr w:type="spellEnd"/>
            <w:r w:rsidRPr="005708C0">
              <w:rPr>
                <w:sz w:val="16"/>
                <w:szCs w:val="16"/>
              </w:rPr>
              <w:t xml:space="preserve"> </w:t>
            </w:r>
            <w:r w:rsidRPr="005708C0">
              <w:rPr>
                <w:sz w:val="16"/>
                <w:szCs w:val="16"/>
                <w:u w:val="single"/>
              </w:rPr>
              <w:t>Financeira</w:t>
            </w:r>
            <w:r w:rsidRPr="005708C0">
              <w:rPr>
                <w:sz w:val="16"/>
                <w:szCs w:val="16"/>
              </w:rPr>
              <w:t>:</w:t>
            </w:r>
          </w:p>
          <w:p w14:paraId="2A01F3F5" w14:textId="77777777" w:rsidR="00681686" w:rsidRPr="005708C0" w:rsidRDefault="00681686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</w:p>
          <w:tbl>
            <w:tblPr>
              <w:tblpPr w:leftFromText="141" w:rightFromText="141" w:vertAnchor="page" w:horzAnchor="margin" w:tblpY="300"/>
              <w:tblOverlap w:val="never"/>
              <w:tblW w:w="262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504419" w:rsidRPr="00491C5D" w14:paraId="4E871161" w14:textId="77777777" w:rsidTr="00080A4D">
              <w:trPr>
                <w:trHeight w:val="265"/>
              </w:trPr>
              <w:tc>
                <w:tcPr>
                  <w:tcW w:w="328" w:type="dxa"/>
                  <w:shd w:val="clear" w:color="auto" w:fill="E0E0E0"/>
                </w:tcPr>
                <w:p w14:paraId="15599003" w14:textId="77777777" w:rsidR="00504419" w:rsidRPr="00080A4D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080A4D">
                    <w:rPr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27F66DBA" w14:textId="77777777" w:rsidR="00504419" w:rsidRPr="00080A4D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33DC399C" w14:textId="77777777" w:rsidR="00504419" w:rsidRPr="00080A4D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229AE2A0" w14:textId="77777777" w:rsidR="00504419" w:rsidRPr="00080A4D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2AF4DC82" w14:textId="77777777" w:rsidR="00504419" w:rsidRPr="00080A4D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3CFEDA2E" w14:textId="77777777" w:rsidR="00504419" w:rsidRPr="00080A4D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080A4D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1804F160" w14:textId="77777777" w:rsidR="00504419" w:rsidRPr="00080A4D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10ACC17A" w14:textId="77777777" w:rsidR="00504419" w:rsidRPr="00080A4D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EB28896" w14:textId="77777777" w:rsidR="0025680C" w:rsidRDefault="0025680C" w:rsidP="005708C0">
            <w:pPr>
              <w:pStyle w:val="Corpodetexto2"/>
              <w:autoSpaceDE w:val="0"/>
              <w:autoSpaceDN w:val="0"/>
              <w:rPr>
                <w:sz w:val="18"/>
                <w:szCs w:val="20"/>
              </w:rPr>
            </w:pPr>
          </w:p>
          <w:tbl>
            <w:tblPr>
              <w:tblpPr w:leftFromText="141" w:rightFromText="141" w:vertAnchor="page" w:horzAnchor="margin" w:tblpY="1061"/>
              <w:tblOverlap w:val="never"/>
              <w:tblW w:w="262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504419" w:rsidRPr="0025680C" w14:paraId="4DC27BB2" w14:textId="77777777" w:rsidTr="00080A4D">
              <w:trPr>
                <w:trHeight w:val="265"/>
              </w:trPr>
              <w:tc>
                <w:tcPr>
                  <w:tcW w:w="328" w:type="dxa"/>
                  <w:shd w:val="clear" w:color="auto" w:fill="E0E0E0"/>
                </w:tcPr>
                <w:p w14:paraId="122EADE0" w14:textId="77777777" w:rsidR="00504419" w:rsidRPr="0025680C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23D11383" w14:textId="77777777" w:rsidR="00504419" w:rsidRPr="0025680C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26E657B7" w14:textId="77777777" w:rsidR="00504419" w:rsidRPr="0025680C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6DBFDA20" w14:textId="77777777" w:rsidR="00504419" w:rsidRPr="0025680C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41FE4E0" w14:textId="77777777" w:rsidR="00504419" w:rsidRPr="0025680C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512230DF" w14:textId="77777777" w:rsidR="00504419" w:rsidRPr="0025680C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25680C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27B9B933" w14:textId="77777777" w:rsidR="00504419" w:rsidRPr="0025680C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1B02995E" w14:textId="77777777" w:rsidR="00504419" w:rsidRPr="0025680C" w:rsidRDefault="00504419" w:rsidP="005708C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9103F9F" w14:textId="77777777" w:rsidR="005708C0" w:rsidRDefault="005708C0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</w:p>
          <w:p w14:paraId="56973335" w14:textId="77777777" w:rsidR="00681686" w:rsidRPr="005708C0" w:rsidRDefault="00681686" w:rsidP="00681686">
            <w:pPr>
              <w:pStyle w:val="Corpodetexto2"/>
              <w:autoSpaceDE w:val="0"/>
              <w:autoSpaceDN w:val="0"/>
              <w:rPr>
                <w:b/>
                <w:sz w:val="16"/>
                <w:szCs w:val="16"/>
              </w:rPr>
            </w:pPr>
            <w:r w:rsidRPr="005708C0">
              <w:rPr>
                <w:sz w:val="16"/>
                <w:szCs w:val="16"/>
              </w:rPr>
              <w:t xml:space="preserve">Se Conta de </w:t>
            </w:r>
            <w:proofErr w:type="spellStart"/>
            <w:r w:rsidRPr="005708C0">
              <w:rPr>
                <w:sz w:val="16"/>
                <w:szCs w:val="16"/>
              </w:rPr>
              <w:t>Electricidade</w:t>
            </w:r>
            <w:proofErr w:type="spellEnd"/>
            <w:r w:rsidRPr="005708C0">
              <w:rPr>
                <w:sz w:val="16"/>
                <w:szCs w:val="16"/>
              </w:rPr>
              <w:t xml:space="preserve"> </w:t>
            </w:r>
            <w:r w:rsidRPr="005708C0">
              <w:rPr>
                <w:sz w:val="16"/>
                <w:szCs w:val="16"/>
                <w:u w:val="single"/>
              </w:rPr>
              <w:t>Física</w:t>
            </w:r>
            <w:r w:rsidRPr="005708C0">
              <w:rPr>
                <w:sz w:val="16"/>
                <w:szCs w:val="16"/>
              </w:rPr>
              <w:t>:</w:t>
            </w:r>
          </w:p>
          <w:p w14:paraId="0DA60BDD" w14:textId="77777777" w:rsidR="00681686" w:rsidRDefault="00681686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</w:p>
          <w:p w14:paraId="4B46EF85" w14:textId="77777777" w:rsidR="00681686" w:rsidRDefault="00681686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</w:p>
          <w:p w14:paraId="1CFE48A5" w14:textId="77777777" w:rsidR="00681686" w:rsidRDefault="00681686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</w:p>
          <w:p w14:paraId="708CA627" w14:textId="04A799DF" w:rsidR="000859F1" w:rsidRDefault="000859F1" w:rsidP="000859F1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  <w:r w:rsidRPr="005708C0">
              <w:rPr>
                <w:sz w:val="16"/>
                <w:szCs w:val="16"/>
              </w:rPr>
              <w:t xml:space="preserve">Se Conta de Gás Natural </w:t>
            </w:r>
            <w:r>
              <w:rPr>
                <w:sz w:val="16"/>
                <w:szCs w:val="16"/>
                <w:u w:val="single"/>
              </w:rPr>
              <w:t>Financeira</w:t>
            </w:r>
            <w:r w:rsidRPr="005708C0">
              <w:rPr>
                <w:sz w:val="16"/>
                <w:szCs w:val="16"/>
              </w:rPr>
              <w:t>:</w:t>
            </w:r>
          </w:p>
          <w:tbl>
            <w:tblPr>
              <w:tblpPr w:leftFromText="141" w:rightFromText="141" w:vertAnchor="page" w:horzAnchor="margin" w:tblpY="1737"/>
              <w:tblOverlap w:val="never"/>
              <w:tblW w:w="361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504419" w:rsidRPr="0025680C" w14:paraId="65FFE7A2" w14:textId="77777777" w:rsidTr="00080A4D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14:paraId="7CCB4730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1D76F7B2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780939DB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14FD90BB" w14:textId="04FD005B" w:rsidR="00504419" w:rsidRPr="0025680C" w:rsidRDefault="00504419" w:rsidP="00080A4D">
                  <w:pPr>
                    <w:pStyle w:val="Corpodetexto2"/>
                    <w:autoSpaceDE w:val="0"/>
                    <w:autoSpaceDN w:val="0"/>
                    <w:ind w:left="720" w:hanging="7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5EA6074F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22735671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3DC7E061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37F7ACF9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6AF73F2C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2A3F702D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5EBF251E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51E620" w14:textId="77777777" w:rsidR="000859F1" w:rsidRPr="005708C0" w:rsidRDefault="000859F1" w:rsidP="000859F1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</w:p>
          <w:tbl>
            <w:tblPr>
              <w:tblpPr w:leftFromText="141" w:rightFromText="141" w:vertAnchor="page" w:horzAnchor="margin" w:tblpY="2502"/>
              <w:tblOverlap w:val="never"/>
              <w:tblW w:w="361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504419" w:rsidRPr="0025680C" w14:paraId="4C74E138" w14:textId="77777777" w:rsidTr="00080A4D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14:paraId="6E6C3453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48204B37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19F24896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7ED76088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279F2A88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202F7741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57FEB5E7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61954F15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092A43D1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3578670B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6715DAB9" w14:textId="77777777" w:rsidR="00504419" w:rsidRPr="0025680C" w:rsidRDefault="00504419" w:rsidP="000859F1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3CA1F8" w14:textId="77777777" w:rsidR="000859F1" w:rsidRPr="005708C0" w:rsidRDefault="000859F1" w:rsidP="000859F1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  <w:r w:rsidRPr="005708C0">
              <w:rPr>
                <w:sz w:val="16"/>
                <w:szCs w:val="16"/>
              </w:rPr>
              <w:t xml:space="preserve">Se Conta de Gás Natural </w:t>
            </w:r>
            <w:r w:rsidRPr="005708C0">
              <w:rPr>
                <w:sz w:val="16"/>
                <w:szCs w:val="16"/>
                <w:u w:val="single"/>
              </w:rPr>
              <w:t>Física</w:t>
            </w:r>
            <w:r w:rsidRPr="005708C0">
              <w:rPr>
                <w:sz w:val="16"/>
                <w:szCs w:val="16"/>
              </w:rPr>
              <w:t>:</w:t>
            </w:r>
          </w:p>
          <w:p w14:paraId="46F92D59" w14:textId="77777777" w:rsidR="00681686" w:rsidRPr="005708C0" w:rsidRDefault="00681686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</w:rPr>
            </w:pPr>
          </w:p>
          <w:p w14:paraId="2204ACE6" w14:textId="77777777" w:rsidR="0025680C" w:rsidRPr="0025680C" w:rsidRDefault="0025680C" w:rsidP="005708C0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2869C1DB" w14:textId="77777777" w:rsidR="006A041D" w:rsidRPr="00491C5D" w:rsidRDefault="006A041D" w:rsidP="00491C5D">
            <w:pPr>
              <w:pStyle w:val="Corpodetexto2"/>
              <w:autoSpaceDE w:val="0"/>
              <w:autoSpaceDN w:val="0"/>
              <w:jc w:val="center"/>
              <w:rPr>
                <w:b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Cs w:val="22"/>
                <w:lang w:val="en-GB"/>
              </w:rPr>
              <w:instrText xml:space="preserve"> FORMCHECKBOX </w:instrText>
            </w:r>
            <w:r w:rsidR="00705994">
              <w:rPr>
                <w:szCs w:val="22"/>
                <w:lang w:val="en-GB"/>
              </w:rPr>
            </w:r>
            <w:r w:rsidR="00705994"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832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7C3EC147" w14:textId="77777777" w:rsidR="006A041D" w:rsidRDefault="006A041D" w:rsidP="00630F0B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1C5D"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5D">
              <w:rPr>
                <w:szCs w:val="22"/>
                <w:lang w:val="en-GB"/>
              </w:rPr>
              <w:instrText xml:space="preserve"> FORMCHECKBOX </w:instrText>
            </w:r>
            <w:r w:rsidR="00705994">
              <w:rPr>
                <w:szCs w:val="22"/>
                <w:lang w:val="en-GB"/>
              </w:rPr>
            </w:r>
            <w:r w:rsidR="00705994">
              <w:rPr>
                <w:szCs w:val="22"/>
                <w:lang w:val="en-GB"/>
              </w:rPr>
              <w:fldChar w:fldCharType="separate"/>
            </w:r>
            <w:r w:rsidRPr="00491C5D">
              <w:rPr>
                <w:szCs w:val="22"/>
                <w:lang w:val="en-GB"/>
              </w:rPr>
              <w:fldChar w:fldCharType="end"/>
            </w:r>
          </w:p>
          <w:p w14:paraId="0E89AF04" w14:textId="77777777" w:rsidR="006A041D" w:rsidRPr="00630F0B" w:rsidRDefault="005708C0" w:rsidP="00630F0B">
            <w:pPr>
              <w:pStyle w:val="Corpodetexto2"/>
              <w:autoSpaceDE w:val="0"/>
              <w:autoSpaceDN w:val="0"/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</w:t>
            </w:r>
            <w:r w:rsidR="006A041D" w:rsidRPr="00630F0B">
              <w:rPr>
                <w:i/>
                <w:sz w:val="14"/>
                <w:szCs w:val="20"/>
              </w:rPr>
              <w:t>e Posição</w:t>
            </w:r>
          </w:p>
          <w:p w14:paraId="530BE76C" w14:textId="77777777" w:rsidR="006A041D" w:rsidRPr="00AA68D8" w:rsidRDefault="006A041D" w:rsidP="00630F0B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</w:rPr>
            </w:pPr>
          </w:p>
          <w:p w14:paraId="0AB9F234" w14:textId="77777777" w:rsidR="006A041D" w:rsidRPr="00AA68D8" w:rsidRDefault="006A041D" w:rsidP="00630F0B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2"/>
                <w:lang w:val="en-GB"/>
              </w:rPr>
              <w:instrText xml:space="preserve"> FORMCHECKBOX </w:instrText>
            </w:r>
            <w:r w:rsidR="00705994">
              <w:rPr>
                <w:sz w:val="18"/>
                <w:szCs w:val="22"/>
                <w:lang w:val="en-GB"/>
              </w:rPr>
            </w:r>
            <w:r w:rsidR="00705994">
              <w:rPr>
                <w:sz w:val="18"/>
                <w:szCs w:val="22"/>
                <w:lang w:val="en-GB"/>
              </w:rPr>
              <w:fldChar w:fldCharType="separate"/>
            </w:r>
            <w:r>
              <w:rPr>
                <w:sz w:val="18"/>
                <w:szCs w:val="22"/>
                <w:lang w:val="en-GB"/>
              </w:rPr>
              <w:fldChar w:fldCharType="end"/>
            </w:r>
          </w:p>
          <w:p w14:paraId="1A8D71CF" w14:textId="77777777" w:rsidR="006A041D" w:rsidRPr="003876B4" w:rsidRDefault="006A041D" w:rsidP="00630F0B">
            <w:pPr>
              <w:pStyle w:val="Corpodetexto2"/>
              <w:autoSpaceDE w:val="0"/>
              <w:autoSpaceDN w:val="0"/>
              <w:spacing w:before="60"/>
              <w:jc w:val="center"/>
              <w:rPr>
                <w:szCs w:val="22"/>
                <w:lang w:val="en-GB"/>
              </w:rPr>
            </w:pPr>
            <w:r w:rsidRPr="00630F0B">
              <w:rPr>
                <w:i/>
                <w:sz w:val="12"/>
                <w:szCs w:val="20"/>
              </w:rPr>
              <w:t>Transitória</w:t>
            </w:r>
          </w:p>
        </w:tc>
        <w:tc>
          <w:tcPr>
            <w:tcW w:w="708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3F53DF87" w14:textId="77777777" w:rsidR="006A041D" w:rsidRDefault="006A041D" w:rsidP="00AA68D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1C5D"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5D">
              <w:rPr>
                <w:szCs w:val="22"/>
                <w:lang w:val="en-GB"/>
              </w:rPr>
              <w:instrText xml:space="preserve"> FORMCHECKBOX </w:instrText>
            </w:r>
            <w:r w:rsidR="00705994">
              <w:rPr>
                <w:szCs w:val="22"/>
                <w:lang w:val="en-GB"/>
              </w:rPr>
            </w:r>
            <w:r w:rsidR="00705994">
              <w:rPr>
                <w:szCs w:val="22"/>
                <w:lang w:val="en-GB"/>
              </w:rPr>
              <w:fldChar w:fldCharType="separate"/>
            </w:r>
            <w:r w:rsidRPr="00491C5D">
              <w:rPr>
                <w:szCs w:val="22"/>
                <w:lang w:val="en-GB"/>
              </w:rPr>
              <w:fldChar w:fldCharType="end"/>
            </w:r>
          </w:p>
          <w:p w14:paraId="0FB302E8" w14:textId="77777777" w:rsidR="006A041D" w:rsidRPr="00630F0B" w:rsidRDefault="006A041D" w:rsidP="00AA68D8">
            <w:pPr>
              <w:pStyle w:val="Corpodetexto2"/>
              <w:autoSpaceDE w:val="0"/>
              <w:autoSpaceDN w:val="0"/>
              <w:jc w:val="center"/>
              <w:rPr>
                <w:i/>
                <w:sz w:val="14"/>
                <w:szCs w:val="20"/>
              </w:rPr>
            </w:pPr>
            <w:r w:rsidRPr="00630F0B">
              <w:rPr>
                <w:i/>
                <w:sz w:val="14"/>
                <w:szCs w:val="20"/>
              </w:rPr>
              <w:t>Sim</w:t>
            </w:r>
          </w:p>
          <w:p w14:paraId="61832EFC" w14:textId="77777777" w:rsidR="006A041D" w:rsidRPr="00AA68D8" w:rsidRDefault="006A041D" w:rsidP="00AA68D8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</w:rPr>
            </w:pPr>
          </w:p>
          <w:p w14:paraId="00AE55F0" w14:textId="77777777" w:rsidR="006A041D" w:rsidRPr="00AA68D8" w:rsidRDefault="006A041D" w:rsidP="00AA68D8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2"/>
                <w:lang w:val="en-GB"/>
              </w:rPr>
              <w:instrText xml:space="preserve"> FORMCHECKBOX </w:instrText>
            </w:r>
            <w:r w:rsidR="00705994">
              <w:rPr>
                <w:sz w:val="18"/>
                <w:szCs w:val="22"/>
                <w:lang w:val="en-GB"/>
              </w:rPr>
            </w:r>
            <w:r w:rsidR="00705994">
              <w:rPr>
                <w:sz w:val="18"/>
                <w:szCs w:val="22"/>
                <w:lang w:val="en-GB"/>
              </w:rPr>
              <w:fldChar w:fldCharType="separate"/>
            </w:r>
            <w:r>
              <w:rPr>
                <w:sz w:val="18"/>
                <w:szCs w:val="22"/>
                <w:lang w:val="en-GB"/>
              </w:rPr>
              <w:fldChar w:fldCharType="end"/>
            </w:r>
          </w:p>
          <w:p w14:paraId="3B238A3D" w14:textId="77777777" w:rsidR="006A041D" w:rsidRPr="00007444" w:rsidRDefault="006A041D" w:rsidP="00AA68D8">
            <w:pPr>
              <w:pStyle w:val="Corpodetexto2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630F0B">
              <w:rPr>
                <w:i/>
                <w:sz w:val="14"/>
                <w:szCs w:val="20"/>
              </w:rPr>
              <w:t>Não</w:t>
            </w:r>
          </w:p>
        </w:tc>
        <w:tc>
          <w:tcPr>
            <w:tcW w:w="311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W w:w="2954" w:type="dxa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6A041D" w:rsidRPr="00491C5D" w14:paraId="75728D62" w14:textId="77777777" w:rsidTr="00DE4000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auto"/>
                </w:tcPr>
                <w:p w14:paraId="5D7B2CE3" w14:textId="77777777" w:rsidR="006A041D" w:rsidRPr="009229EA" w:rsidRDefault="006A041D" w:rsidP="00491C5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5975E6E4" w14:textId="77777777" w:rsidR="006A041D" w:rsidRPr="009229EA" w:rsidRDefault="006A041D" w:rsidP="00491C5D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1B279E49" w14:textId="77777777" w:rsidR="006A041D" w:rsidRPr="009229EA" w:rsidRDefault="006A041D" w:rsidP="00491C5D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59F007BF" w14:textId="77777777" w:rsidR="006A041D" w:rsidRPr="009229EA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68661130" w14:textId="77777777" w:rsidR="006A041D" w:rsidRPr="009229EA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2EAE405F" w14:textId="77777777" w:rsidR="006A041D" w:rsidRPr="009229EA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  <w:vAlign w:val="center"/>
                </w:tcPr>
                <w:p w14:paraId="6DE83F7F" w14:textId="77777777" w:rsidR="006A041D" w:rsidRPr="00491C5D" w:rsidRDefault="005708C0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C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01D8D3D1" w14:textId="77777777" w:rsidR="006A041D" w:rsidRPr="00491C5D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7642A2F5" w14:textId="77777777" w:rsidR="006A041D" w:rsidRPr="00491C5D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6A6ED99" w14:textId="77777777" w:rsidR="006A041D" w:rsidRPr="00491C5D" w:rsidRDefault="006A041D" w:rsidP="00491C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0CF5F04F" w14:textId="77777777" w:rsidR="006A041D" w:rsidRPr="00021493" w:rsidRDefault="006A041D" w:rsidP="00021493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1C5D"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5D">
              <w:rPr>
                <w:szCs w:val="22"/>
                <w:lang w:val="en-GB"/>
              </w:rPr>
              <w:instrText xml:space="preserve"> FORMCHECKBOX </w:instrText>
            </w:r>
            <w:r w:rsidR="00705994">
              <w:rPr>
                <w:szCs w:val="22"/>
                <w:lang w:val="en-GB"/>
              </w:rPr>
            </w:r>
            <w:r w:rsidR="00705994">
              <w:rPr>
                <w:szCs w:val="22"/>
                <w:lang w:val="en-GB"/>
              </w:rPr>
              <w:fldChar w:fldCharType="separate"/>
            </w:r>
            <w:r w:rsidRPr="00491C5D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5210C57D" w14:textId="77777777" w:rsidR="006A041D" w:rsidRDefault="006A041D" w:rsidP="00021493">
            <w:pPr>
              <w:jc w:val="center"/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 w:rsidR="00705994">
              <w:rPr>
                <w:szCs w:val="22"/>
                <w:lang w:val="en-GB"/>
              </w:rPr>
            </w:r>
            <w:r w:rsidR="00705994"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68752E7D" w14:textId="77777777" w:rsidR="006A041D" w:rsidRDefault="006A041D" w:rsidP="00021493">
            <w:pPr>
              <w:jc w:val="center"/>
            </w:pPr>
            <w:r w:rsidRPr="00065A71"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A71">
              <w:rPr>
                <w:szCs w:val="22"/>
                <w:lang w:val="en-GB"/>
              </w:rPr>
              <w:instrText xml:space="preserve"> FORMCHECKBOX </w:instrText>
            </w:r>
            <w:r w:rsidR="00705994">
              <w:rPr>
                <w:szCs w:val="22"/>
                <w:lang w:val="en-GB"/>
              </w:rPr>
            </w:r>
            <w:r w:rsidR="00705994">
              <w:rPr>
                <w:szCs w:val="22"/>
                <w:lang w:val="en-GB"/>
              </w:rPr>
              <w:fldChar w:fldCharType="separate"/>
            </w:r>
            <w:r w:rsidRPr="00065A71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728568B1" w14:textId="77777777" w:rsidR="006A041D" w:rsidRDefault="006A041D" w:rsidP="00021493">
            <w:pPr>
              <w:jc w:val="center"/>
            </w:pPr>
            <w:r w:rsidRPr="00065A71"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A71">
              <w:rPr>
                <w:szCs w:val="22"/>
                <w:lang w:val="en-GB"/>
              </w:rPr>
              <w:instrText xml:space="preserve"> FORMCHECKBOX </w:instrText>
            </w:r>
            <w:r w:rsidR="00705994">
              <w:rPr>
                <w:szCs w:val="22"/>
                <w:lang w:val="en-GB"/>
              </w:rPr>
            </w:r>
            <w:r w:rsidR="00705994">
              <w:rPr>
                <w:szCs w:val="22"/>
                <w:lang w:val="en-GB"/>
              </w:rPr>
              <w:fldChar w:fldCharType="separate"/>
            </w:r>
            <w:r w:rsidRPr="00065A71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030E551A" w14:textId="77777777" w:rsidR="00675794" w:rsidRDefault="00675794" w:rsidP="00675794">
            <w:pPr>
              <w:pStyle w:val="Corpodetexto2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  <w:p w14:paraId="57E3713A" w14:textId="77777777" w:rsidR="00675794" w:rsidRPr="005708C0" w:rsidRDefault="00675794" w:rsidP="005708C0">
            <w:pPr>
              <w:pStyle w:val="Corpodetexto2"/>
              <w:autoSpaceDE w:val="0"/>
              <w:autoSpaceDN w:val="0"/>
              <w:rPr>
                <w:sz w:val="16"/>
                <w:szCs w:val="20"/>
              </w:rPr>
            </w:pPr>
            <w:r w:rsidRPr="005708C0">
              <w:rPr>
                <w:sz w:val="16"/>
                <w:szCs w:val="20"/>
              </w:rPr>
              <w:t xml:space="preserve">Se Conta de Liquidação </w:t>
            </w:r>
            <w:r w:rsidRPr="00080A4D">
              <w:rPr>
                <w:sz w:val="16"/>
                <w:szCs w:val="20"/>
                <w:u w:val="single"/>
              </w:rPr>
              <w:t>Física</w:t>
            </w:r>
            <w:r w:rsidRPr="005708C0">
              <w:rPr>
                <w:sz w:val="16"/>
                <w:szCs w:val="20"/>
              </w:rPr>
              <w:t xml:space="preserve"> de </w:t>
            </w:r>
            <w:proofErr w:type="spellStart"/>
            <w:r w:rsidRPr="005708C0">
              <w:rPr>
                <w:sz w:val="16"/>
                <w:szCs w:val="20"/>
                <w:u w:val="single"/>
              </w:rPr>
              <w:t>Electricidade</w:t>
            </w:r>
            <w:proofErr w:type="spellEnd"/>
            <w:r w:rsidR="005708C0" w:rsidRPr="005708C0">
              <w:rPr>
                <w:sz w:val="16"/>
                <w:szCs w:val="20"/>
                <w:u w:val="single"/>
              </w:rPr>
              <w:t xml:space="preserve"> </w:t>
            </w:r>
            <w:r w:rsidR="005708C0" w:rsidRPr="005708C0">
              <w:rPr>
                <w:sz w:val="16"/>
                <w:szCs w:val="20"/>
              </w:rPr>
              <w:t>(</w:t>
            </w:r>
            <w:r w:rsidR="00404A64">
              <w:rPr>
                <w:sz w:val="16"/>
                <w:szCs w:val="20"/>
              </w:rPr>
              <w:t xml:space="preserve">corresponde ao </w:t>
            </w:r>
            <w:r w:rsidR="005708C0" w:rsidRPr="005708C0">
              <w:rPr>
                <w:sz w:val="16"/>
                <w:szCs w:val="20"/>
              </w:rPr>
              <w:t xml:space="preserve">código da </w:t>
            </w:r>
            <w:r w:rsidR="00404A64">
              <w:rPr>
                <w:sz w:val="16"/>
                <w:szCs w:val="20"/>
              </w:rPr>
              <w:t xml:space="preserve">conta </w:t>
            </w:r>
            <w:r w:rsidR="005708C0" w:rsidRPr="005708C0">
              <w:rPr>
                <w:sz w:val="16"/>
                <w:szCs w:val="20"/>
              </w:rPr>
              <w:t>“UCP” no OMIE)</w:t>
            </w:r>
            <w:r w:rsidRPr="005708C0">
              <w:rPr>
                <w:sz w:val="16"/>
                <w:szCs w:val="20"/>
              </w:rPr>
              <w:t>:</w:t>
            </w:r>
          </w:p>
          <w:p w14:paraId="4B7BB369" w14:textId="77777777" w:rsidR="005708C0" w:rsidRDefault="005708C0" w:rsidP="00675794">
            <w:pPr>
              <w:pStyle w:val="Corpodetexto2"/>
              <w:autoSpaceDE w:val="0"/>
              <w:autoSpaceDN w:val="0"/>
              <w:rPr>
                <w:sz w:val="18"/>
                <w:szCs w:val="20"/>
              </w:rPr>
            </w:pPr>
          </w:p>
          <w:p w14:paraId="639E9EDB" w14:textId="77777777" w:rsidR="005708C0" w:rsidRDefault="005708C0" w:rsidP="00675794">
            <w:pPr>
              <w:pStyle w:val="Corpodetexto2"/>
              <w:autoSpaceDE w:val="0"/>
              <w:autoSpaceDN w:val="0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________________________</w:t>
            </w:r>
          </w:p>
          <w:p w14:paraId="57411DFC" w14:textId="77777777" w:rsidR="00675794" w:rsidRDefault="00675794" w:rsidP="00675794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782831FF" w14:textId="77777777" w:rsidR="005708C0" w:rsidRPr="005708C0" w:rsidRDefault="00675794" w:rsidP="005708C0">
            <w:pPr>
              <w:pStyle w:val="Corpodetexto2"/>
              <w:autoSpaceDE w:val="0"/>
              <w:autoSpaceDN w:val="0"/>
              <w:rPr>
                <w:sz w:val="16"/>
                <w:szCs w:val="20"/>
              </w:rPr>
            </w:pPr>
            <w:r w:rsidRPr="005708C0">
              <w:rPr>
                <w:sz w:val="16"/>
                <w:szCs w:val="20"/>
              </w:rPr>
              <w:t xml:space="preserve">Se Conta de Liquidação </w:t>
            </w:r>
            <w:r w:rsidRPr="00080A4D">
              <w:rPr>
                <w:sz w:val="16"/>
                <w:szCs w:val="20"/>
                <w:u w:val="single"/>
              </w:rPr>
              <w:t>Física</w:t>
            </w:r>
            <w:r w:rsidRPr="005708C0">
              <w:rPr>
                <w:sz w:val="16"/>
                <w:szCs w:val="20"/>
              </w:rPr>
              <w:t xml:space="preserve"> de </w:t>
            </w:r>
            <w:r w:rsidR="005708C0" w:rsidRPr="005708C0">
              <w:rPr>
                <w:sz w:val="16"/>
                <w:szCs w:val="20"/>
                <w:u w:val="single"/>
              </w:rPr>
              <w:t>Gás Natural</w:t>
            </w:r>
            <w:r w:rsidR="005708C0" w:rsidRPr="005708C0">
              <w:rPr>
                <w:sz w:val="16"/>
                <w:szCs w:val="20"/>
              </w:rPr>
              <w:t xml:space="preserve"> (</w:t>
            </w:r>
            <w:r w:rsidR="00404A64">
              <w:rPr>
                <w:sz w:val="16"/>
                <w:szCs w:val="20"/>
              </w:rPr>
              <w:t xml:space="preserve">corresponde ao EIC - </w:t>
            </w:r>
            <w:r w:rsidR="00964553">
              <w:rPr>
                <w:i/>
                <w:sz w:val="16"/>
                <w:szCs w:val="20"/>
              </w:rPr>
              <w:t xml:space="preserve">Energy </w:t>
            </w:r>
            <w:proofErr w:type="spellStart"/>
            <w:r w:rsidR="00964553">
              <w:rPr>
                <w:i/>
                <w:sz w:val="16"/>
                <w:szCs w:val="20"/>
              </w:rPr>
              <w:t>Identification</w:t>
            </w:r>
            <w:proofErr w:type="spellEnd"/>
            <w:r w:rsidR="00964553">
              <w:rPr>
                <w:i/>
                <w:sz w:val="16"/>
                <w:szCs w:val="20"/>
              </w:rPr>
              <w:t xml:space="preserve"> </w:t>
            </w:r>
            <w:proofErr w:type="spellStart"/>
            <w:r w:rsidR="00404A64" w:rsidRPr="00404A64">
              <w:rPr>
                <w:i/>
                <w:sz w:val="16"/>
                <w:szCs w:val="20"/>
              </w:rPr>
              <w:t>Code</w:t>
            </w:r>
            <w:proofErr w:type="spellEnd"/>
            <w:r w:rsidR="005708C0" w:rsidRPr="005708C0">
              <w:rPr>
                <w:sz w:val="16"/>
                <w:szCs w:val="20"/>
              </w:rPr>
              <w:t>):</w:t>
            </w:r>
          </w:p>
          <w:p w14:paraId="39130198" w14:textId="77777777" w:rsidR="005708C0" w:rsidRDefault="005708C0" w:rsidP="005708C0">
            <w:pPr>
              <w:pStyle w:val="Corpodetexto2"/>
              <w:autoSpaceDE w:val="0"/>
              <w:autoSpaceDN w:val="0"/>
              <w:rPr>
                <w:sz w:val="18"/>
                <w:szCs w:val="20"/>
              </w:rPr>
            </w:pPr>
          </w:p>
          <w:p w14:paraId="2930E4BC" w14:textId="77777777" w:rsidR="005708C0" w:rsidRDefault="005708C0" w:rsidP="005708C0">
            <w:pPr>
              <w:pStyle w:val="Corpodetexto2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________________________</w:t>
            </w:r>
          </w:p>
          <w:p w14:paraId="53C3C2D5" w14:textId="77777777" w:rsidR="005708C0" w:rsidRPr="00675794" w:rsidRDefault="005708C0" w:rsidP="005708C0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</w:tbl>
    <w:p w14:paraId="2A39055C" w14:textId="77777777" w:rsidR="006062E2" w:rsidRPr="00675794" w:rsidRDefault="006062E2" w:rsidP="006062E2">
      <w:pPr>
        <w:spacing w:line="360" w:lineRule="auto"/>
        <w:ind w:left="357"/>
        <w:jc w:val="both"/>
        <w:rPr>
          <w:rFonts w:ascii="Arial" w:hAnsi="Arial"/>
          <w:b/>
          <w:sz w:val="14"/>
          <w:szCs w:val="14"/>
        </w:rPr>
      </w:pPr>
    </w:p>
    <w:p w14:paraId="688F6739" w14:textId="77777777" w:rsidR="006062E2" w:rsidRPr="00675794" w:rsidRDefault="006062E2" w:rsidP="006062E2">
      <w:pPr>
        <w:spacing w:line="360" w:lineRule="auto"/>
        <w:ind w:left="357"/>
        <w:jc w:val="both"/>
        <w:rPr>
          <w:rFonts w:ascii="Arial" w:hAnsi="Arial"/>
          <w:b/>
          <w:sz w:val="14"/>
          <w:szCs w:val="14"/>
        </w:rPr>
      </w:pPr>
    </w:p>
    <w:p w14:paraId="6077D683" w14:textId="77777777" w:rsidR="00292FEA" w:rsidRDefault="00292FEA" w:rsidP="00A97818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284" w:right="-181" w:hanging="851"/>
        <w:rPr>
          <w:rFonts w:ascii="Arial" w:hAnsi="Arial" w:cs="Arial"/>
          <w:b/>
          <w:bCs/>
          <w:sz w:val="22"/>
          <w:szCs w:val="22"/>
        </w:rPr>
      </w:pPr>
      <w:r w:rsidRPr="00292FEA">
        <w:rPr>
          <w:rFonts w:ascii="Arial" w:hAnsi="Arial" w:cs="Arial"/>
          <w:b/>
          <w:bCs/>
          <w:sz w:val="22"/>
          <w:szCs w:val="22"/>
        </w:rPr>
        <w:t>Declaraç</w:t>
      </w:r>
      <w:r w:rsidR="0062307E">
        <w:rPr>
          <w:rFonts w:ascii="Arial" w:hAnsi="Arial" w:cs="Arial"/>
          <w:b/>
          <w:bCs/>
          <w:sz w:val="22"/>
          <w:szCs w:val="22"/>
        </w:rPr>
        <w:t>ões</w:t>
      </w:r>
      <w:r>
        <w:rPr>
          <w:rFonts w:ascii="Arial" w:hAnsi="Arial" w:cs="Arial"/>
          <w:b/>
          <w:bCs/>
          <w:sz w:val="22"/>
          <w:szCs w:val="22"/>
        </w:rPr>
        <w:t xml:space="preserve"> e Assinatura</w:t>
      </w:r>
      <w:r w:rsidR="0062307E">
        <w:rPr>
          <w:rFonts w:ascii="Arial" w:hAnsi="Arial" w:cs="Arial"/>
          <w:b/>
          <w:bCs/>
          <w:sz w:val="22"/>
          <w:szCs w:val="22"/>
        </w:rPr>
        <w:t>s</w:t>
      </w:r>
    </w:p>
    <w:tbl>
      <w:tblPr>
        <w:tblW w:w="14884" w:type="dxa"/>
        <w:tblInd w:w="-459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4884"/>
      </w:tblGrid>
      <w:tr w:rsidR="0062307E" w:rsidRPr="00FE7A8C" w14:paraId="2D2955A1" w14:textId="77777777" w:rsidTr="00835079">
        <w:trPr>
          <w:trHeight w:val="708"/>
        </w:trPr>
        <w:tc>
          <w:tcPr>
            <w:tcW w:w="14884" w:type="dxa"/>
            <w:shd w:val="clear" w:color="auto" w:fill="F2F2F2"/>
          </w:tcPr>
          <w:p w14:paraId="706D5380" w14:textId="77777777" w:rsidR="0062307E" w:rsidRPr="00B739E7" w:rsidRDefault="0062307E" w:rsidP="006E429F">
            <w:pPr>
              <w:spacing w:before="120" w:line="276" w:lineRule="auto"/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  <w:r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Declar</w:t>
            </w:r>
            <w:r w:rsidR="00B739E7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o </w:t>
            </w:r>
            <w:r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ter pleno conhecimento dos dir</w:t>
            </w:r>
            <w:r w:rsidR="00487D97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eitos e obrigações inerentes </w:t>
            </w:r>
            <w:r w:rsidR="001E3B1C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ao tipo</w:t>
            </w:r>
            <w:r w:rsidR="00CD51F4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 d</w:t>
            </w:r>
            <w:r w:rsidR="00A323AD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e Conta de Compensação </w:t>
            </w:r>
            <w:proofErr w:type="spellStart"/>
            <w:r w:rsidR="00A323AD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seleccionado</w:t>
            </w:r>
            <w:proofErr w:type="spellEnd"/>
            <w:r w:rsidR="00A323AD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 na tabela anterior</w:t>
            </w:r>
            <w:r w:rsidR="001331FA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 (quanto ao regime de segregação de garantias)</w:t>
            </w:r>
            <w:r w:rsidR="00CD51F4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, os quais se encontram </w:t>
            </w:r>
            <w:r w:rsidR="000E383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definidos</w:t>
            </w:r>
            <w:r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 nas Circulares OMIClear </w:t>
            </w:r>
            <w:r w:rsidR="00420DDF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A05</w:t>
            </w:r>
            <w:r w:rsidR="00B739E7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 - </w:t>
            </w:r>
            <w:r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Contas e B</w:t>
            </w:r>
            <w:r w:rsidR="00420DDF"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18</w:t>
            </w:r>
            <w:r w:rsidRPr="00B739E7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 xml:space="preserve"> – Procedimentos em Caso de Incumprimento</w:t>
            </w:r>
          </w:p>
        </w:tc>
      </w:tr>
    </w:tbl>
    <w:p w14:paraId="569A110D" w14:textId="77777777" w:rsidR="006E429F" w:rsidRDefault="006E429F" w:rsidP="00097EE1">
      <w:pPr>
        <w:spacing w:before="120" w:line="276" w:lineRule="auto"/>
        <w:ind w:left="-284" w:right="-181"/>
        <w:rPr>
          <w:rFonts w:ascii="Arial" w:hAnsi="Arial" w:cs="Arial"/>
          <w:b/>
          <w:bCs/>
          <w:sz w:val="16"/>
          <w:szCs w:val="22"/>
        </w:rPr>
      </w:pPr>
    </w:p>
    <w:p w14:paraId="6F8D0BB1" w14:textId="77777777" w:rsidR="006E61DE" w:rsidRDefault="005708C0" w:rsidP="00097EE1">
      <w:pPr>
        <w:spacing w:before="120" w:line="276" w:lineRule="auto"/>
        <w:ind w:left="-284" w:right="-181"/>
        <w:rPr>
          <w:rFonts w:ascii="Arial" w:hAnsi="Arial" w:cs="Arial"/>
          <w:b/>
          <w:bCs/>
          <w:sz w:val="16"/>
          <w:szCs w:val="22"/>
        </w:rPr>
      </w:pPr>
      <w:r>
        <w:rPr>
          <w:rFonts w:ascii="Arial" w:hAnsi="Arial" w:cs="Arial"/>
          <w:b/>
          <w:bCs/>
          <w:sz w:val="16"/>
          <w:szCs w:val="22"/>
        </w:rPr>
        <w:t xml:space="preserve">Assinatura do </w:t>
      </w:r>
      <w:r w:rsidR="006E61DE" w:rsidRPr="006E61DE">
        <w:rPr>
          <w:rFonts w:ascii="Arial" w:hAnsi="Arial" w:cs="Arial"/>
          <w:b/>
          <w:bCs/>
          <w:sz w:val="16"/>
          <w:szCs w:val="22"/>
        </w:rPr>
        <w:t>Memb</w:t>
      </w:r>
      <w:r w:rsidR="006E61DE">
        <w:rPr>
          <w:rFonts w:ascii="Arial" w:hAnsi="Arial" w:cs="Arial"/>
          <w:b/>
          <w:bCs/>
          <w:sz w:val="16"/>
          <w:szCs w:val="22"/>
        </w:rPr>
        <w:t>ro Negociador</w:t>
      </w:r>
      <w:r>
        <w:rPr>
          <w:rFonts w:ascii="Arial" w:hAnsi="Arial" w:cs="Arial"/>
          <w:b/>
          <w:bCs/>
          <w:sz w:val="16"/>
          <w:szCs w:val="22"/>
        </w:rPr>
        <w:t>/</w:t>
      </w:r>
      <w:r w:rsidR="006E61DE">
        <w:rPr>
          <w:rFonts w:ascii="Arial" w:hAnsi="Arial" w:cs="Arial"/>
          <w:b/>
          <w:bCs/>
          <w:sz w:val="16"/>
          <w:szCs w:val="22"/>
        </w:rPr>
        <w:t xml:space="preserve"> Agente de Registo ou </w:t>
      </w:r>
      <w:r>
        <w:rPr>
          <w:rFonts w:ascii="Arial" w:hAnsi="Arial" w:cs="Arial"/>
          <w:b/>
          <w:bCs/>
          <w:sz w:val="16"/>
          <w:szCs w:val="22"/>
        </w:rPr>
        <w:t xml:space="preserve">do </w:t>
      </w:r>
      <w:r w:rsidR="006E61DE">
        <w:rPr>
          <w:rFonts w:ascii="Arial" w:hAnsi="Arial" w:cs="Arial"/>
          <w:b/>
          <w:bCs/>
          <w:sz w:val="16"/>
          <w:szCs w:val="22"/>
        </w:rPr>
        <w:t xml:space="preserve">Cliente do </w:t>
      </w:r>
      <w:r>
        <w:rPr>
          <w:rFonts w:ascii="Arial" w:hAnsi="Arial" w:cs="Arial"/>
          <w:b/>
          <w:bCs/>
          <w:sz w:val="16"/>
          <w:szCs w:val="22"/>
        </w:rPr>
        <w:t>Membro Negociador/Agente de Registo</w:t>
      </w:r>
      <w:r w:rsidR="006E61DE" w:rsidRPr="006E61DE">
        <w:rPr>
          <w:rFonts w:ascii="Arial" w:hAnsi="Arial" w:cs="Arial"/>
          <w:b/>
          <w:bCs/>
          <w:sz w:val="16"/>
          <w:szCs w:val="22"/>
        </w:rPr>
        <w:t>:</w:t>
      </w:r>
    </w:p>
    <w:p w14:paraId="11067BB1" w14:textId="77777777" w:rsidR="006E61DE" w:rsidRDefault="006E61DE" w:rsidP="00097EE1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</w:rPr>
      </w:pPr>
    </w:p>
    <w:p w14:paraId="40C3E87A" w14:textId="77777777" w:rsidR="0065502D" w:rsidRPr="006E61DE" w:rsidRDefault="0065502D" w:rsidP="00097EE1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</w:rPr>
      </w:pPr>
      <w:r w:rsidRPr="006E61DE">
        <w:rPr>
          <w:rFonts w:ascii="Arial" w:hAnsi="Arial" w:cs="Arial"/>
          <w:b/>
          <w:bCs/>
          <w:sz w:val="16"/>
          <w:szCs w:val="22"/>
        </w:rPr>
        <w:t>_______________________________________________</w:t>
      </w:r>
      <w:r w:rsidR="00487D97" w:rsidRPr="006E61DE">
        <w:rPr>
          <w:rFonts w:ascii="Arial" w:hAnsi="Arial" w:cs="Arial"/>
          <w:b/>
          <w:bCs/>
          <w:sz w:val="16"/>
          <w:szCs w:val="22"/>
        </w:rPr>
        <w:t>______________________________</w:t>
      </w:r>
      <w:r w:rsidR="00D34DFD" w:rsidRPr="006E61DE">
        <w:rPr>
          <w:rFonts w:ascii="Arial" w:hAnsi="Arial" w:cs="Arial"/>
          <w:b/>
          <w:bCs/>
          <w:sz w:val="16"/>
          <w:szCs w:val="22"/>
        </w:rPr>
        <w:t>____________________</w:t>
      </w:r>
      <w:r w:rsidR="006E61DE">
        <w:rPr>
          <w:rFonts w:ascii="Arial" w:hAnsi="Arial" w:cs="Arial"/>
          <w:b/>
          <w:bCs/>
          <w:sz w:val="16"/>
          <w:szCs w:val="22"/>
        </w:rPr>
        <w:t>_____________________</w:t>
      </w:r>
    </w:p>
    <w:p w14:paraId="36BA6C7C" w14:textId="77777777" w:rsidR="0065502D" w:rsidRPr="00D34DFD" w:rsidRDefault="0065502D" w:rsidP="00097EE1">
      <w:pPr>
        <w:spacing w:before="60" w:line="276" w:lineRule="auto"/>
        <w:ind w:left="-284" w:right="1400"/>
        <w:rPr>
          <w:rFonts w:ascii="Arial" w:hAnsi="Arial" w:cs="Arial"/>
          <w:b/>
          <w:bCs/>
          <w:sz w:val="22"/>
          <w:szCs w:val="22"/>
        </w:rPr>
      </w:pPr>
      <w:r w:rsidRPr="00D34DFD">
        <w:rPr>
          <w:rFonts w:ascii="Arial" w:hAnsi="Arial" w:cs="Arial"/>
          <w:bCs/>
          <w:i/>
          <w:sz w:val="18"/>
          <w:szCs w:val="18"/>
        </w:rPr>
        <w:t xml:space="preserve">[Assinatura do Responsável do </w:t>
      </w:r>
      <w:r w:rsidR="00637E32">
        <w:rPr>
          <w:rFonts w:ascii="Arial" w:hAnsi="Arial" w:cs="Arial"/>
          <w:bCs/>
          <w:i/>
          <w:sz w:val="18"/>
          <w:szCs w:val="18"/>
        </w:rPr>
        <w:t xml:space="preserve">Membro Negociador </w:t>
      </w:r>
      <w:r w:rsidR="005708C0">
        <w:rPr>
          <w:rFonts w:ascii="Arial" w:hAnsi="Arial" w:cs="Arial"/>
          <w:bCs/>
          <w:i/>
          <w:sz w:val="18"/>
          <w:szCs w:val="18"/>
        </w:rPr>
        <w:t>/</w:t>
      </w:r>
      <w:r w:rsidR="00637E32">
        <w:rPr>
          <w:rFonts w:ascii="Arial" w:hAnsi="Arial" w:cs="Arial"/>
          <w:bCs/>
          <w:i/>
          <w:sz w:val="18"/>
          <w:szCs w:val="18"/>
        </w:rPr>
        <w:t xml:space="preserve"> </w:t>
      </w:r>
      <w:r w:rsidRPr="00D34DFD">
        <w:rPr>
          <w:rFonts w:ascii="Arial" w:hAnsi="Arial" w:cs="Arial"/>
          <w:bCs/>
          <w:i/>
          <w:sz w:val="18"/>
          <w:szCs w:val="18"/>
        </w:rPr>
        <w:t>Agente de Registo</w:t>
      </w:r>
      <w:r w:rsidR="005708C0">
        <w:rPr>
          <w:rFonts w:ascii="Arial" w:hAnsi="Arial" w:cs="Arial"/>
          <w:bCs/>
          <w:i/>
          <w:sz w:val="18"/>
          <w:szCs w:val="18"/>
        </w:rPr>
        <w:t xml:space="preserve"> ou do</w:t>
      </w:r>
      <w:r w:rsidR="006E61DE">
        <w:rPr>
          <w:rFonts w:ascii="Arial" w:hAnsi="Arial" w:cs="Arial"/>
          <w:bCs/>
          <w:i/>
          <w:sz w:val="18"/>
          <w:szCs w:val="18"/>
        </w:rPr>
        <w:t xml:space="preserve"> Representante do Cliente</w:t>
      </w:r>
      <w:r w:rsidR="00487D97" w:rsidRPr="00D34DFD">
        <w:rPr>
          <w:rFonts w:ascii="Arial" w:hAnsi="Arial" w:cs="Arial"/>
          <w:bCs/>
          <w:i/>
          <w:sz w:val="18"/>
          <w:szCs w:val="18"/>
        </w:rPr>
        <w:t>]</w:t>
      </w:r>
    </w:p>
    <w:p w14:paraId="28E0948F" w14:textId="77777777" w:rsidR="006E61DE" w:rsidRDefault="006E61DE" w:rsidP="00097EE1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</w:rPr>
      </w:pPr>
    </w:p>
    <w:p w14:paraId="4AAFFEAD" w14:textId="77777777" w:rsidR="005708C0" w:rsidRDefault="005708C0" w:rsidP="00097EE1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</w:rPr>
      </w:pPr>
    </w:p>
    <w:p w14:paraId="5CCA0CAF" w14:textId="77777777" w:rsidR="006E61DE" w:rsidRPr="006E61DE" w:rsidRDefault="005708C0" w:rsidP="00097EE1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</w:rPr>
      </w:pPr>
      <w:r>
        <w:rPr>
          <w:rFonts w:ascii="Arial" w:hAnsi="Arial" w:cs="Arial"/>
          <w:b/>
          <w:bCs/>
          <w:sz w:val="16"/>
          <w:szCs w:val="22"/>
        </w:rPr>
        <w:t xml:space="preserve">Assinatura do </w:t>
      </w:r>
      <w:r w:rsidR="006E61DE" w:rsidRPr="006E61DE">
        <w:rPr>
          <w:rFonts w:ascii="Arial" w:hAnsi="Arial" w:cs="Arial"/>
          <w:b/>
          <w:bCs/>
          <w:sz w:val="16"/>
          <w:szCs w:val="22"/>
        </w:rPr>
        <w:t>Memb</w:t>
      </w:r>
      <w:r w:rsidR="006E61DE">
        <w:rPr>
          <w:rFonts w:ascii="Arial" w:hAnsi="Arial" w:cs="Arial"/>
          <w:b/>
          <w:bCs/>
          <w:sz w:val="16"/>
          <w:szCs w:val="22"/>
        </w:rPr>
        <w:t xml:space="preserve">ro </w:t>
      </w:r>
      <w:proofErr w:type="gramStart"/>
      <w:r w:rsidR="006E61DE">
        <w:rPr>
          <w:rFonts w:ascii="Arial" w:hAnsi="Arial" w:cs="Arial"/>
          <w:b/>
          <w:bCs/>
          <w:sz w:val="16"/>
          <w:szCs w:val="22"/>
        </w:rPr>
        <w:t>Compensador</w:t>
      </w:r>
      <w:r w:rsidR="006E61DE" w:rsidRPr="006E61DE">
        <w:rPr>
          <w:rFonts w:ascii="Arial" w:hAnsi="Arial" w:cs="Arial"/>
          <w:b/>
          <w:bCs/>
          <w:sz w:val="16"/>
          <w:szCs w:val="22"/>
        </w:rPr>
        <w:t>:_</w:t>
      </w:r>
      <w:proofErr w:type="gramEnd"/>
      <w:r w:rsidR="006E61DE" w:rsidRPr="006E61DE">
        <w:rPr>
          <w:rFonts w:ascii="Arial" w:hAnsi="Arial" w:cs="Arial"/>
          <w:b/>
          <w:bCs/>
          <w:sz w:val="16"/>
          <w:szCs w:val="22"/>
        </w:rPr>
        <w:t>________________________________________________________________________________________________</w:t>
      </w:r>
      <w:r w:rsidR="006E61DE">
        <w:rPr>
          <w:rFonts w:ascii="Arial" w:hAnsi="Arial" w:cs="Arial"/>
          <w:b/>
          <w:bCs/>
          <w:sz w:val="16"/>
          <w:szCs w:val="22"/>
        </w:rPr>
        <w:t>_____________________</w:t>
      </w:r>
    </w:p>
    <w:p w14:paraId="4E558D9C" w14:textId="77777777" w:rsidR="006A187C" w:rsidRPr="00D34DFD" w:rsidRDefault="006A187C" w:rsidP="00097EE1">
      <w:pPr>
        <w:spacing w:before="60" w:line="276" w:lineRule="auto"/>
        <w:ind w:left="-284" w:right="1400"/>
        <w:rPr>
          <w:rFonts w:ascii="Arial" w:hAnsi="Arial" w:cs="Arial"/>
          <w:bCs/>
          <w:i/>
          <w:sz w:val="18"/>
          <w:szCs w:val="18"/>
        </w:rPr>
        <w:sectPr w:rsidR="006A187C" w:rsidRPr="00D34DFD" w:rsidSect="006A187C">
          <w:headerReference w:type="default" r:id="rId7"/>
          <w:footerReference w:type="default" r:id="rId8"/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  <w:r w:rsidRPr="00D34DFD">
        <w:rPr>
          <w:rFonts w:ascii="Arial" w:hAnsi="Arial" w:cs="Arial"/>
          <w:bCs/>
          <w:i/>
          <w:sz w:val="18"/>
          <w:szCs w:val="18"/>
        </w:rPr>
        <w:t xml:space="preserve">[Assinatura do Responsável de Compensação </w:t>
      </w:r>
      <w:r w:rsidR="00A97818">
        <w:rPr>
          <w:rFonts w:ascii="Arial" w:hAnsi="Arial" w:cs="Arial"/>
          <w:bCs/>
          <w:i/>
          <w:sz w:val="18"/>
          <w:szCs w:val="18"/>
        </w:rPr>
        <w:t xml:space="preserve">e Liquidação </w:t>
      </w:r>
      <w:r w:rsidRPr="00D34DFD">
        <w:rPr>
          <w:rFonts w:ascii="Arial" w:hAnsi="Arial" w:cs="Arial"/>
          <w:bCs/>
          <w:i/>
          <w:sz w:val="18"/>
          <w:szCs w:val="18"/>
        </w:rPr>
        <w:t>do Membro Compensador]</w:t>
      </w:r>
    </w:p>
    <w:p w14:paraId="43267310" w14:textId="77777777" w:rsidR="005708C0" w:rsidRDefault="005708C0" w:rsidP="00097EE1">
      <w:pPr>
        <w:spacing w:before="120" w:line="360" w:lineRule="auto"/>
        <w:ind w:left="-284" w:right="-181"/>
        <w:rPr>
          <w:rFonts w:ascii="Arial" w:hAnsi="Arial" w:cs="Arial"/>
          <w:b/>
          <w:sz w:val="18"/>
          <w:szCs w:val="22"/>
        </w:rPr>
      </w:pPr>
    </w:p>
    <w:p w14:paraId="3518FB0A" w14:textId="77777777" w:rsidR="00292FEA" w:rsidRPr="0065502D" w:rsidRDefault="00292FEA" w:rsidP="00097EE1">
      <w:pPr>
        <w:spacing w:before="120" w:line="360" w:lineRule="auto"/>
        <w:ind w:left="-284" w:right="-181"/>
        <w:rPr>
          <w:sz w:val="22"/>
        </w:rPr>
      </w:pPr>
      <w:r w:rsidRPr="005708C0">
        <w:rPr>
          <w:rFonts w:ascii="Arial" w:hAnsi="Arial" w:cs="Arial"/>
          <w:b/>
          <w:sz w:val="18"/>
          <w:szCs w:val="22"/>
        </w:rPr>
        <w:t>Data</w:t>
      </w:r>
      <w:r w:rsidRPr="005708C0">
        <w:rPr>
          <w:rFonts w:ascii="Arial" w:hAnsi="Arial" w:cs="Arial"/>
          <w:sz w:val="18"/>
          <w:szCs w:val="22"/>
        </w:rPr>
        <w:t>:</w:t>
      </w:r>
      <w:r w:rsidRPr="0065502D">
        <w:rPr>
          <w:rFonts w:ascii="Arial" w:hAnsi="Arial" w:cs="Arial"/>
          <w:sz w:val="20"/>
          <w:szCs w:val="22"/>
        </w:rPr>
        <w:t xml:space="preserve"> </w:t>
      </w:r>
      <w:r w:rsidRPr="0065502D">
        <w:rPr>
          <w:rFonts w:ascii="Arial" w:hAnsi="Arial" w:cs="Arial"/>
          <w:color w:val="808080"/>
          <w:sz w:val="20"/>
          <w:szCs w:val="22"/>
        </w:rPr>
        <w:t>_____</w:t>
      </w:r>
      <w:r w:rsidRPr="0065502D">
        <w:rPr>
          <w:rFonts w:ascii="Arial" w:hAnsi="Arial" w:cs="Arial"/>
          <w:sz w:val="20"/>
          <w:szCs w:val="22"/>
        </w:rPr>
        <w:t xml:space="preserve"> /</w:t>
      </w:r>
      <w:r w:rsidRPr="0065502D">
        <w:rPr>
          <w:rFonts w:ascii="Arial" w:hAnsi="Arial" w:cs="Arial"/>
          <w:color w:val="808080"/>
          <w:sz w:val="20"/>
          <w:szCs w:val="22"/>
        </w:rPr>
        <w:t>______</w:t>
      </w:r>
      <w:r w:rsidRPr="0065502D">
        <w:rPr>
          <w:rFonts w:ascii="Arial" w:hAnsi="Arial" w:cs="Arial"/>
          <w:sz w:val="20"/>
          <w:szCs w:val="22"/>
        </w:rPr>
        <w:t xml:space="preserve"> /</w:t>
      </w:r>
      <w:r w:rsidRPr="0065502D">
        <w:rPr>
          <w:rFonts w:ascii="Arial" w:hAnsi="Arial" w:cs="Arial"/>
          <w:color w:val="808080"/>
          <w:sz w:val="20"/>
          <w:szCs w:val="22"/>
        </w:rPr>
        <w:t>______</w:t>
      </w:r>
      <w:r w:rsidRPr="0065502D">
        <w:rPr>
          <w:rFonts w:ascii="Arial" w:hAnsi="Arial" w:cs="Arial"/>
          <w:b/>
          <w:color w:val="808080"/>
          <w:sz w:val="20"/>
          <w:szCs w:val="22"/>
        </w:rPr>
        <w:t xml:space="preserve"> </w:t>
      </w:r>
      <w:r w:rsidRPr="0065502D">
        <w:rPr>
          <w:rFonts w:ascii="Arial" w:hAnsi="Arial" w:cs="Arial"/>
          <w:b/>
          <w:sz w:val="20"/>
          <w:szCs w:val="22"/>
        </w:rPr>
        <w:t xml:space="preserve">           </w:t>
      </w:r>
      <w:r w:rsidRPr="0065502D">
        <w:rPr>
          <w:sz w:val="22"/>
        </w:rPr>
        <w:t xml:space="preserve"> </w:t>
      </w:r>
    </w:p>
    <w:p w14:paraId="1A637A63" w14:textId="77777777" w:rsidR="00E0791E" w:rsidRDefault="00E0791E" w:rsidP="00781744">
      <w:pPr>
        <w:spacing w:before="120" w:line="360" w:lineRule="auto"/>
        <w:jc w:val="both"/>
      </w:pPr>
    </w:p>
    <w:p w14:paraId="755AF3F0" w14:textId="77777777" w:rsidR="00E67315" w:rsidRPr="00E67315" w:rsidRDefault="00E67315" w:rsidP="00E67315">
      <w:pPr>
        <w:spacing w:line="360" w:lineRule="auto"/>
        <w:rPr>
          <w:rFonts w:ascii="Arial" w:hAnsi="Arial"/>
          <w:b/>
          <w:i/>
          <w:sz w:val="16"/>
          <w:szCs w:val="14"/>
          <w:lang w:val="en-GB"/>
        </w:rPr>
      </w:pPr>
      <w:r w:rsidRPr="00E67315">
        <w:rPr>
          <w:rFonts w:ascii="Arial" w:hAnsi="Arial"/>
          <w:b/>
          <w:i/>
          <w:sz w:val="16"/>
          <w:szCs w:val="14"/>
          <w:lang w:val="en-GB"/>
        </w:rPr>
        <w:t>GUIA DE PREENCHIMENTO</w:t>
      </w:r>
    </w:p>
    <w:p w14:paraId="3D4D456F" w14:textId="77777777" w:rsidR="00E67315" w:rsidRPr="006D3145" w:rsidRDefault="00E67315" w:rsidP="00E67315">
      <w:pPr>
        <w:rPr>
          <w:rFonts w:ascii="Arial" w:hAnsi="Arial"/>
          <w:b/>
          <w:sz w:val="14"/>
          <w:szCs w:val="14"/>
          <w:lang w:val="en-GB"/>
        </w:rPr>
      </w:pPr>
    </w:p>
    <w:p w14:paraId="586D87EB" w14:textId="77777777" w:rsidR="00553980" w:rsidRPr="00553980" w:rsidRDefault="00553980" w:rsidP="00E67315">
      <w:pPr>
        <w:numPr>
          <w:ilvl w:val="0"/>
          <w:numId w:val="6"/>
        </w:numPr>
        <w:tabs>
          <w:tab w:val="clear" w:pos="717"/>
          <w:tab w:val="num" w:pos="426"/>
        </w:tabs>
        <w:spacing w:line="360" w:lineRule="auto"/>
        <w:ind w:left="0" w:firstLine="0"/>
        <w:jc w:val="both"/>
        <w:rPr>
          <w:rFonts w:ascii="Arial" w:hAnsi="Arial"/>
          <w:b/>
          <w:sz w:val="16"/>
        </w:rPr>
      </w:pPr>
      <w:r w:rsidRPr="00553980">
        <w:rPr>
          <w:rFonts w:ascii="Arial" w:hAnsi="Arial"/>
          <w:b/>
          <w:sz w:val="14"/>
          <w:szCs w:val="14"/>
        </w:rPr>
        <w:t>A Conta de Negociação no OMIP corresponde a uma Conta de Registo na OMIClear, ambas partilhando o mesmo código nos 2 sistemas (</w:t>
      </w:r>
      <w:proofErr w:type="spellStart"/>
      <w:r w:rsidRPr="00553980">
        <w:rPr>
          <w:rFonts w:ascii="Arial" w:hAnsi="Arial"/>
          <w:b/>
          <w:sz w:val="14"/>
          <w:szCs w:val="14"/>
        </w:rPr>
        <w:t>Trayport</w:t>
      </w:r>
      <w:proofErr w:type="spellEnd"/>
      <w:r w:rsidRPr="00553980">
        <w:rPr>
          <w:rFonts w:ascii="Arial" w:hAnsi="Arial"/>
          <w:b/>
          <w:sz w:val="14"/>
          <w:szCs w:val="14"/>
        </w:rPr>
        <w:t xml:space="preserve"> e </w:t>
      </w:r>
      <w:proofErr w:type="spellStart"/>
      <w:r w:rsidRPr="00553980">
        <w:rPr>
          <w:rFonts w:ascii="Arial" w:hAnsi="Arial"/>
          <w:b/>
          <w:sz w:val="14"/>
          <w:szCs w:val="14"/>
        </w:rPr>
        <w:t>MiClear</w:t>
      </w:r>
      <w:proofErr w:type="spellEnd"/>
      <w:r w:rsidRPr="00553980">
        <w:rPr>
          <w:rFonts w:ascii="Arial" w:hAnsi="Arial"/>
          <w:b/>
          <w:sz w:val="14"/>
          <w:szCs w:val="14"/>
        </w:rPr>
        <w:t>).</w:t>
      </w:r>
    </w:p>
    <w:p w14:paraId="7D041EFB" w14:textId="77777777" w:rsidR="00E67315" w:rsidRPr="00866AC2" w:rsidRDefault="009E365F" w:rsidP="00553980">
      <w:pPr>
        <w:spacing w:line="360" w:lineRule="auto"/>
        <w:ind w:left="426"/>
        <w:jc w:val="both"/>
        <w:rPr>
          <w:rFonts w:ascii="Arial" w:hAnsi="Arial"/>
          <w:sz w:val="16"/>
        </w:rPr>
      </w:pPr>
      <w:r>
        <w:rPr>
          <w:rFonts w:ascii="Arial" w:hAnsi="Arial"/>
          <w:sz w:val="14"/>
          <w:szCs w:val="14"/>
        </w:rPr>
        <w:t>Deve ser atribuído um</w:t>
      </w:r>
      <w:r w:rsidR="00E67315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 xml:space="preserve">código </w:t>
      </w:r>
      <w:r w:rsidR="00E67315">
        <w:rPr>
          <w:rFonts w:ascii="Arial" w:hAnsi="Arial"/>
          <w:sz w:val="14"/>
          <w:szCs w:val="14"/>
        </w:rPr>
        <w:t xml:space="preserve">da Conta de </w:t>
      </w:r>
      <w:r w:rsidR="00B739E7">
        <w:rPr>
          <w:rFonts w:ascii="Arial" w:hAnsi="Arial"/>
          <w:sz w:val="14"/>
          <w:szCs w:val="14"/>
        </w:rPr>
        <w:t>Negociação/</w:t>
      </w:r>
      <w:r w:rsidR="00E67315">
        <w:rPr>
          <w:rFonts w:ascii="Arial" w:hAnsi="Arial"/>
          <w:sz w:val="14"/>
          <w:szCs w:val="14"/>
        </w:rPr>
        <w:t xml:space="preserve">Registo de acordo com </w:t>
      </w:r>
      <w:r w:rsidR="00553980">
        <w:rPr>
          <w:rFonts w:ascii="Arial" w:hAnsi="Arial"/>
          <w:sz w:val="14"/>
          <w:szCs w:val="14"/>
        </w:rPr>
        <w:t>a</w:t>
      </w:r>
      <w:r w:rsidR="00E67315">
        <w:rPr>
          <w:rFonts w:ascii="Arial" w:hAnsi="Arial"/>
          <w:sz w:val="14"/>
          <w:szCs w:val="14"/>
        </w:rPr>
        <w:t xml:space="preserve"> seguinte</w:t>
      </w:r>
      <w:r w:rsidR="00701580">
        <w:rPr>
          <w:rFonts w:ascii="Arial" w:hAnsi="Arial"/>
          <w:sz w:val="14"/>
          <w:szCs w:val="14"/>
        </w:rPr>
        <w:t xml:space="preserve"> estrutura</w:t>
      </w:r>
      <w:r w:rsidR="00E67315">
        <w:rPr>
          <w:rFonts w:ascii="Arial" w:hAnsi="Arial"/>
          <w:sz w:val="14"/>
          <w:szCs w:val="14"/>
        </w:rPr>
        <w:t xml:space="preserve">: </w:t>
      </w:r>
    </w:p>
    <w:tbl>
      <w:tblPr>
        <w:tblW w:w="3794" w:type="dxa"/>
        <w:tblInd w:w="392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288"/>
        <w:gridCol w:w="288"/>
        <w:gridCol w:w="37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739E7" w:rsidRPr="00866AC2" w14:paraId="091A9E5D" w14:textId="77777777" w:rsidTr="00835079">
        <w:trPr>
          <w:trHeight w:val="265"/>
        </w:trPr>
        <w:tc>
          <w:tcPr>
            <w:tcW w:w="288" w:type="dxa"/>
            <w:shd w:val="clear" w:color="auto" w:fill="F2F2F2"/>
            <w:vAlign w:val="center"/>
          </w:tcPr>
          <w:p w14:paraId="22257082" w14:textId="77777777" w:rsidR="00B739E7" w:rsidRPr="00B739E7" w:rsidRDefault="00B739E7" w:rsidP="00B739E7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1159DF4E" w14:textId="77777777" w:rsidR="00B739E7" w:rsidRPr="00B739E7" w:rsidRDefault="00B739E7" w:rsidP="00B739E7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G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3FD87007" w14:textId="77777777" w:rsidR="00B739E7" w:rsidRPr="00B739E7" w:rsidRDefault="00B739E7" w:rsidP="00B739E7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_</w:t>
            </w:r>
          </w:p>
        </w:tc>
        <w:tc>
          <w:tcPr>
            <w:tcW w:w="378" w:type="dxa"/>
            <w:shd w:val="clear" w:color="auto" w:fill="F2F2F2"/>
            <w:vAlign w:val="center"/>
          </w:tcPr>
          <w:p w14:paraId="6D4E9B53" w14:textId="77777777" w:rsidR="00B739E7" w:rsidRPr="00B739E7" w:rsidRDefault="00B739E7" w:rsidP="00B739E7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F/P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BA9B6BC" w14:textId="77777777" w:rsidR="00B739E7" w:rsidRPr="00866AC2" w:rsidRDefault="00B739E7" w:rsidP="0045048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8D4469B" w14:textId="77777777" w:rsidR="00B739E7" w:rsidRPr="00866AC2" w:rsidRDefault="00B739E7" w:rsidP="0045048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A568F9" w14:textId="77777777" w:rsidR="00B739E7" w:rsidRPr="00866AC2" w:rsidRDefault="00B739E7" w:rsidP="0045048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EB8E8EE" w14:textId="77777777" w:rsidR="00B739E7" w:rsidRPr="00866AC2" w:rsidRDefault="00B739E7" w:rsidP="0045048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CCCF72" w14:textId="77777777" w:rsidR="00B739E7" w:rsidRPr="00866AC2" w:rsidRDefault="00B739E7" w:rsidP="0045048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A3F3237" w14:textId="77777777" w:rsidR="00B739E7" w:rsidRPr="00866AC2" w:rsidRDefault="00B739E7" w:rsidP="0045048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762DBD" w14:textId="77777777" w:rsidR="00B739E7" w:rsidRPr="00DE5175" w:rsidRDefault="00B739E7" w:rsidP="0045048C">
            <w:pPr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6E61DE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1C5899F" w14:textId="77777777" w:rsidR="00B739E7" w:rsidRPr="00866AC2" w:rsidRDefault="00B739E7" w:rsidP="0045048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23D6A10" w14:textId="77777777" w:rsidR="00B739E7" w:rsidRPr="00866AC2" w:rsidRDefault="00B739E7" w:rsidP="0045048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5D3A1241" w14:textId="6802733B" w:rsidR="00E67315" w:rsidRDefault="00681686" w:rsidP="00E6731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0140F" wp14:editId="3EAF5952">
                <wp:simplePos x="0" y="0"/>
                <wp:positionH relativeFrom="column">
                  <wp:posOffset>382270</wp:posOffset>
                </wp:positionH>
                <wp:positionV relativeFrom="paragraph">
                  <wp:posOffset>-196215</wp:posOffset>
                </wp:positionV>
                <wp:extent cx="113030" cy="535940"/>
                <wp:effectExtent l="12700" t="13335" r="13335" b="698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030" cy="535940"/>
                        </a:xfrm>
                        <a:prstGeom prst="rightBrace">
                          <a:avLst>
                            <a:gd name="adj1" fmla="val 395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10FE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6" o:spid="_x0000_s1026" type="#_x0000_t88" style="position:absolute;margin-left:30.1pt;margin-top:-15.45pt;width:8.9pt;height:42.2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E2FA8" wp14:editId="48E62D2A">
                <wp:simplePos x="0" y="0"/>
                <wp:positionH relativeFrom="column">
                  <wp:posOffset>2370455</wp:posOffset>
                </wp:positionH>
                <wp:positionV relativeFrom="paragraph">
                  <wp:posOffset>-79375</wp:posOffset>
                </wp:positionV>
                <wp:extent cx="112395" cy="300990"/>
                <wp:effectExtent l="13335" t="12700" r="9525" b="825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2395" cy="300990"/>
                        </a:xfrm>
                        <a:prstGeom prst="rightBrace">
                          <a:avLst>
                            <a:gd name="adj1" fmla="val 223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64CC" id="AutoShape 23" o:spid="_x0000_s1026" type="#_x0000_t88" style="position:absolute;margin-left:186.65pt;margin-top:-6.25pt;width:8.85pt;height:23.7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972050" wp14:editId="2A851CD6">
                <wp:simplePos x="0" y="0"/>
                <wp:positionH relativeFrom="column">
                  <wp:posOffset>1440815</wp:posOffset>
                </wp:positionH>
                <wp:positionV relativeFrom="paragraph">
                  <wp:posOffset>-429260</wp:posOffset>
                </wp:positionV>
                <wp:extent cx="165100" cy="1052830"/>
                <wp:effectExtent l="10160" t="12700" r="13335" b="1270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5100" cy="1052830"/>
                        </a:xfrm>
                        <a:prstGeom prst="rightBrace">
                          <a:avLst>
                            <a:gd name="adj1" fmla="val 531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A44D" id="AutoShape 22" o:spid="_x0000_s1026" type="#_x0000_t88" style="position:absolute;margin-left:113.45pt;margin-top:-33.8pt;width:13pt;height:82.9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BF9207" wp14:editId="5F921367">
                <wp:simplePos x="0" y="0"/>
                <wp:positionH relativeFrom="column">
                  <wp:posOffset>2096770</wp:posOffset>
                </wp:positionH>
                <wp:positionV relativeFrom="paragraph">
                  <wp:posOffset>-32385</wp:posOffset>
                </wp:positionV>
                <wp:extent cx="113665" cy="208280"/>
                <wp:effectExtent l="5715" t="12700" r="5080" b="698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665" cy="208280"/>
                        </a:xfrm>
                        <a:prstGeom prst="rightBrace">
                          <a:avLst>
                            <a:gd name="adj1" fmla="val 152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BAF7" id="AutoShape 25" o:spid="_x0000_s1026" type="#_x0000_t88" style="position:absolute;margin-left:165.1pt;margin-top:-2.55pt;width:8.95pt;height:16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51DEC7" wp14:editId="2B7403C6">
                <wp:simplePos x="0" y="0"/>
                <wp:positionH relativeFrom="column">
                  <wp:posOffset>770255</wp:posOffset>
                </wp:positionH>
                <wp:positionV relativeFrom="paragraph">
                  <wp:posOffset>-48895</wp:posOffset>
                </wp:positionV>
                <wp:extent cx="113030" cy="240030"/>
                <wp:effectExtent l="5715" t="12700" r="11430" b="762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030" cy="240030"/>
                        </a:xfrm>
                        <a:prstGeom prst="rightBrace">
                          <a:avLst>
                            <a:gd name="adj1" fmla="val 176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F443" id="AutoShape 24" o:spid="_x0000_s1026" type="#_x0000_t88" style="position:absolute;margin-left:60.65pt;margin-top:-3.85pt;width:8.9pt;height:18.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"/>
            </w:pict>
          </mc:Fallback>
        </mc:AlternateContent>
      </w:r>
    </w:p>
    <w:p w14:paraId="17DB287D" w14:textId="77777777" w:rsidR="00E67315" w:rsidRPr="00EE60AC" w:rsidRDefault="00B739E7" w:rsidP="00E67315">
      <w:pPr>
        <w:spacing w:before="120" w:line="360" w:lineRule="auto"/>
        <w:ind w:left="352" w:right="-181"/>
        <w:rPr>
          <w:rFonts w:ascii="Arial" w:hAnsi="Arial" w:cs="Arial"/>
          <w:b/>
          <w:bCs/>
          <w:sz w:val="14"/>
          <w:szCs w:val="14"/>
        </w:rPr>
      </w:pPr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    </w:t>
      </w:r>
      <w:r w:rsidR="00E67315" w:rsidRPr="00EE60AC">
        <w:rPr>
          <w:rFonts w:ascii="Arial" w:hAnsi="Arial" w:cs="Arial"/>
          <w:b/>
          <w:sz w:val="14"/>
          <w:szCs w:val="14"/>
          <w:lang w:eastAsia="pt-PT"/>
        </w:rPr>
        <w:t xml:space="preserve">  </w:t>
      </w:r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(a)        </w:t>
      </w:r>
      <w:proofErr w:type="gramStart"/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  </w:t>
      </w:r>
      <w:r w:rsidR="00E67315" w:rsidRPr="00EE60AC">
        <w:rPr>
          <w:rFonts w:ascii="Arial" w:hAnsi="Arial" w:cs="Arial"/>
          <w:b/>
          <w:sz w:val="14"/>
          <w:szCs w:val="14"/>
          <w:lang w:eastAsia="pt-PT"/>
        </w:rPr>
        <w:t xml:space="preserve"> (</w:t>
      </w:r>
      <w:proofErr w:type="gramEnd"/>
      <w:r w:rsidRPr="00EE60AC">
        <w:rPr>
          <w:rFonts w:ascii="Arial" w:hAnsi="Arial" w:cs="Arial"/>
          <w:b/>
          <w:sz w:val="14"/>
          <w:szCs w:val="14"/>
          <w:lang w:eastAsia="pt-PT"/>
        </w:rPr>
        <w:t>b)                        (c</w:t>
      </w:r>
      <w:r w:rsidR="00E67315" w:rsidRPr="00EE60AC">
        <w:rPr>
          <w:rFonts w:ascii="Arial" w:hAnsi="Arial" w:cs="Arial"/>
          <w:b/>
          <w:sz w:val="14"/>
          <w:szCs w:val="14"/>
          <w:lang w:eastAsia="pt-PT"/>
        </w:rPr>
        <w:t xml:space="preserve">)    </w:t>
      </w:r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                </w:t>
      </w:r>
      <w:r w:rsidR="00E67315" w:rsidRPr="00EE60AC">
        <w:rPr>
          <w:rFonts w:ascii="Arial" w:hAnsi="Arial" w:cs="Arial"/>
          <w:b/>
          <w:sz w:val="14"/>
          <w:szCs w:val="14"/>
          <w:lang w:eastAsia="pt-PT"/>
        </w:rPr>
        <w:t xml:space="preserve"> </w:t>
      </w:r>
      <w:r w:rsidRPr="00EE60AC">
        <w:rPr>
          <w:rFonts w:ascii="Arial" w:hAnsi="Arial" w:cs="Arial"/>
          <w:b/>
          <w:sz w:val="14"/>
          <w:szCs w:val="14"/>
          <w:lang w:eastAsia="pt-PT"/>
        </w:rPr>
        <w:t>(d)        (e</w:t>
      </w:r>
      <w:r w:rsidR="00E67315" w:rsidRPr="00EE60AC">
        <w:rPr>
          <w:rFonts w:ascii="Arial" w:hAnsi="Arial" w:cs="Arial"/>
          <w:b/>
          <w:sz w:val="14"/>
          <w:szCs w:val="14"/>
          <w:lang w:eastAsia="pt-PT"/>
        </w:rPr>
        <w:t>)</w:t>
      </w:r>
    </w:p>
    <w:p w14:paraId="4DAD08A5" w14:textId="77777777" w:rsidR="00B739E7" w:rsidRPr="00EE60AC" w:rsidRDefault="00E67315" w:rsidP="00E67315">
      <w:pPr>
        <w:spacing w:before="60" w:after="60"/>
        <w:ind w:left="581" w:hanging="210"/>
        <w:jc w:val="both"/>
        <w:rPr>
          <w:rFonts w:ascii="Arial" w:hAnsi="Arial"/>
          <w:b/>
          <w:sz w:val="14"/>
          <w:szCs w:val="14"/>
        </w:rPr>
      </w:pPr>
      <w:r w:rsidRPr="00EE60AC">
        <w:rPr>
          <w:rFonts w:ascii="Arial" w:hAnsi="Arial"/>
          <w:b/>
          <w:sz w:val="14"/>
          <w:szCs w:val="14"/>
        </w:rPr>
        <w:t>(a)</w:t>
      </w:r>
      <w:r w:rsidR="00B739E7" w:rsidRPr="00EE60AC">
        <w:rPr>
          <w:rFonts w:ascii="Arial" w:hAnsi="Arial"/>
          <w:b/>
          <w:sz w:val="14"/>
          <w:szCs w:val="14"/>
        </w:rPr>
        <w:t xml:space="preserve"> </w:t>
      </w:r>
      <w:r w:rsidR="00EE60AC">
        <w:rPr>
          <w:rFonts w:ascii="Arial" w:hAnsi="Arial"/>
          <w:b/>
          <w:sz w:val="14"/>
          <w:szCs w:val="14"/>
        </w:rPr>
        <w:t xml:space="preserve"> </w:t>
      </w:r>
      <w:r w:rsidR="00EE60AC" w:rsidRPr="00EE60AC">
        <w:rPr>
          <w:rFonts w:ascii="Arial" w:hAnsi="Arial"/>
          <w:sz w:val="14"/>
          <w:szCs w:val="14"/>
        </w:rPr>
        <w:t xml:space="preserve">3 caracteres fixos que só se aplicam se conta for uma Conta de Negociação/Registo de </w:t>
      </w:r>
      <w:r w:rsidR="00EE60AC" w:rsidRPr="00B40042">
        <w:rPr>
          <w:rFonts w:ascii="Arial" w:hAnsi="Arial"/>
          <w:sz w:val="14"/>
          <w:szCs w:val="14"/>
          <w:u w:val="single"/>
        </w:rPr>
        <w:t>Gás Natural</w:t>
      </w:r>
      <w:r w:rsidR="009E365F">
        <w:rPr>
          <w:rFonts w:ascii="Arial" w:hAnsi="Arial"/>
          <w:sz w:val="14"/>
          <w:szCs w:val="14"/>
        </w:rPr>
        <w:t>.</w:t>
      </w:r>
    </w:p>
    <w:p w14:paraId="0231757E" w14:textId="77777777" w:rsidR="00E67315" w:rsidRPr="006E61DE" w:rsidRDefault="00B739E7" w:rsidP="00E67315">
      <w:pPr>
        <w:spacing w:before="60" w:after="60"/>
        <w:ind w:left="581" w:hanging="210"/>
        <w:jc w:val="both"/>
        <w:rPr>
          <w:rFonts w:ascii="Arial" w:hAnsi="Arial"/>
          <w:sz w:val="14"/>
          <w:szCs w:val="14"/>
        </w:rPr>
      </w:pPr>
      <w:r w:rsidRPr="00EE60AC">
        <w:rPr>
          <w:rFonts w:ascii="Arial" w:hAnsi="Arial"/>
          <w:b/>
          <w:sz w:val="14"/>
          <w:szCs w:val="14"/>
        </w:rPr>
        <w:t>(b)</w:t>
      </w:r>
      <w:r>
        <w:rPr>
          <w:rFonts w:ascii="Arial" w:hAnsi="Arial"/>
          <w:sz w:val="14"/>
          <w:szCs w:val="14"/>
        </w:rPr>
        <w:t xml:space="preserve"> Define o tipo de liquidação da conta:</w:t>
      </w:r>
      <w:r w:rsidR="00E67315" w:rsidRPr="006E61DE">
        <w:rPr>
          <w:rFonts w:ascii="Arial" w:hAnsi="Arial"/>
          <w:sz w:val="14"/>
          <w:szCs w:val="14"/>
        </w:rPr>
        <w:t xml:space="preserve"> “F” </w:t>
      </w:r>
      <w:r>
        <w:rPr>
          <w:rFonts w:ascii="Arial" w:hAnsi="Arial"/>
          <w:sz w:val="14"/>
          <w:szCs w:val="14"/>
        </w:rPr>
        <w:t xml:space="preserve">para </w:t>
      </w:r>
      <w:r w:rsidR="00E67315" w:rsidRPr="006E61DE">
        <w:rPr>
          <w:rFonts w:ascii="Arial" w:hAnsi="Arial"/>
          <w:sz w:val="14"/>
          <w:szCs w:val="14"/>
        </w:rPr>
        <w:t xml:space="preserve">Conta de </w:t>
      </w:r>
      <w:r w:rsidR="000D40FB" w:rsidRPr="006E61DE">
        <w:rPr>
          <w:rFonts w:ascii="Arial" w:hAnsi="Arial"/>
          <w:sz w:val="14"/>
          <w:szCs w:val="14"/>
        </w:rPr>
        <w:t xml:space="preserve">Negociação/Registo </w:t>
      </w:r>
      <w:r w:rsidR="00E67315" w:rsidRPr="00B739E7">
        <w:rPr>
          <w:rFonts w:ascii="Arial" w:hAnsi="Arial"/>
          <w:sz w:val="14"/>
          <w:szCs w:val="14"/>
          <w:u w:val="single"/>
        </w:rPr>
        <w:t>Financeira</w:t>
      </w:r>
      <w:r w:rsidR="00E67315" w:rsidRPr="006E61DE">
        <w:rPr>
          <w:rFonts w:ascii="Arial" w:hAnsi="Arial"/>
          <w:sz w:val="14"/>
          <w:szCs w:val="14"/>
        </w:rPr>
        <w:t xml:space="preserve"> (para registo de Operações em </w:t>
      </w:r>
      <w:r w:rsidR="0067269E" w:rsidRPr="006E61DE">
        <w:rPr>
          <w:rFonts w:ascii="Arial" w:hAnsi="Arial"/>
          <w:sz w:val="14"/>
          <w:szCs w:val="14"/>
        </w:rPr>
        <w:t>Contratos</w:t>
      </w:r>
      <w:r w:rsidR="00DE5175" w:rsidRPr="006E61DE">
        <w:rPr>
          <w:rFonts w:ascii="Arial" w:hAnsi="Arial"/>
          <w:sz w:val="14"/>
          <w:szCs w:val="14"/>
        </w:rPr>
        <w:t xml:space="preserve"> </w:t>
      </w:r>
      <w:r w:rsidR="00E67315" w:rsidRPr="006E61DE">
        <w:rPr>
          <w:rFonts w:ascii="Arial" w:hAnsi="Arial"/>
          <w:sz w:val="14"/>
          <w:szCs w:val="14"/>
        </w:rPr>
        <w:t xml:space="preserve">com liquidação </w:t>
      </w:r>
      <w:r>
        <w:rPr>
          <w:rFonts w:ascii="Arial" w:hAnsi="Arial"/>
          <w:sz w:val="14"/>
          <w:szCs w:val="14"/>
        </w:rPr>
        <w:t>por entrega</w:t>
      </w:r>
      <w:r w:rsidR="00E67315" w:rsidRPr="006E61DE">
        <w:rPr>
          <w:rFonts w:ascii="Arial" w:hAnsi="Arial"/>
          <w:sz w:val="14"/>
          <w:szCs w:val="14"/>
        </w:rPr>
        <w:t xml:space="preserve"> fi</w:t>
      </w:r>
      <w:r>
        <w:rPr>
          <w:rFonts w:ascii="Arial" w:hAnsi="Arial"/>
          <w:sz w:val="14"/>
          <w:szCs w:val="14"/>
        </w:rPr>
        <w:t>nanceira), ou “P”</w:t>
      </w:r>
      <w:r w:rsidR="00E67315" w:rsidRPr="006E61DE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 xml:space="preserve">para </w:t>
      </w:r>
      <w:r w:rsidR="00E67315" w:rsidRPr="006E61DE">
        <w:rPr>
          <w:rFonts w:ascii="Arial" w:hAnsi="Arial"/>
          <w:sz w:val="14"/>
          <w:szCs w:val="14"/>
        </w:rPr>
        <w:t xml:space="preserve">Conta de </w:t>
      </w:r>
      <w:r w:rsidR="000D40FB" w:rsidRPr="006E61DE">
        <w:rPr>
          <w:rFonts w:ascii="Arial" w:hAnsi="Arial"/>
          <w:sz w:val="14"/>
          <w:szCs w:val="14"/>
        </w:rPr>
        <w:t xml:space="preserve">Negociação/Registo </w:t>
      </w:r>
      <w:r w:rsidR="00E67315" w:rsidRPr="00B739E7">
        <w:rPr>
          <w:rFonts w:ascii="Arial" w:hAnsi="Arial"/>
          <w:sz w:val="14"/>
          <w:szCs w:val="14"/>
          <w:u w:val="single"/>
        </w:rPr>
        <w:t>Física</w:t>
      </w:r>
      <w:r w:rsidR="00E67315" w:rsidRPr="006E61DE">
        <w:rPr>
          <w:rFonts w:ascii="Arial" w:hAnsi="Arial"/>
          <w:sz w:val="14"/>
          <w:szCs w:val="14"/>
        </w:rPr>
        <w:t xml:space="preserve"> (para registo de Operações em </w:t>
      </w:r>
      <w:r w:rsidR="0067269E" w:rsidRPr="006E61DE">
        <w:rPr>
          <w:rFonts w:ascii="Arial" w:hAnsi="Arial"/>
          <w:sz w:val="14"/>
          <w:szCs w:val="14"/>
        </w:rPr>
        <w:t>Contratos</w:t>
      </w:r>
      <w:r w:rsidR="00DE5175" w:rsidRPr="006E61DE">
        <w:rPr>
          <w:rFonts w:ascii="Arial" w:hAnsi="Arial"/>
          <w:sz w:val="14"/>
          <w:szCs w:val="14"/>
        </w:rPr>
        <w:t xml:space="preserve"> </w:t>
      </w:r>
      <w:r w:rsidR="00E67315" w:rsidRPr="006E61DE">
        <w:rPr>
          <w:rFonts w:ascii="Arial" w:hAnsi="Arial"/>
          <w:sz w:val="14"/>
          <w:szCs w:val="14"/>
        </w:rPr>
        <w:t xml:space="preserve">com liquidação </w:t>
      </w:r>
      <w:r>
        <w:rPr>
          <w:rFonts w:ascii="Arial" w:hAnsi="Arial"/>
          <w:sz w:val="14"/>
          <w:szCs w:val="14"/>
        </w:rPr>
        <w:t xml:space="preserve">por entrega </w:t>
      </w:r>
      <w:r w:rsidR="00E67315" w:rsidRPr="006E61DE">
        <w:rPr>
          <w:rFonts w:ascii="Arial" w:hAnsi="Arial"/>
          <w:sz w:val="14"/>
          <w:szCs w:val="14"/>
        </w:rPr>
        <w:t>física)</w:t>
      </w:r>
      <w:r w:rsidR="0067269E" w:rsidRPr="006E61DE">
        <w:rPr>
          <w:rFonts w:ascii="Arial" w:hAnsi="Arial"/>
          <w:sz w:val="14"/>
          <w:szCs w:val="14"/>
        </w:rPr>
        <w:t xml:space="preserve">, </w:t>
      </w:r>
    </w:p>
    <w:p w14:paraId="3E750431" w14:textId="77777777" w:rsidR="00E67315" w:rsidRPr="006E61DE" w:rsidRDefault="00E67315" w:rsidP="00E67315">
      <w:pPr>
        <w:spacing w:before="60" w:after="60"/>
        <w:ind w:left="363"/>
        <w:jc w:val="both"/>
        <w:rPr>
          <w:rFonts w:ascii="Arial" w:hAnsi="Arial"/>
          <w:sz w:val="14"/>
          <w:szCs w:val="14"/>
        </w:rPr>
      </w:pPr>
      <w:r w:rsidRPr="00EE60AC">
        <w:rPr>
          <w:rFonts w:ascii="Arial" w:hAnsi="Arial"/>
          <w:b/>
          <w:sz w:val="14"/>
          <w:szCs w:val="14"/>
        </w:rPr>
        <w:t>(</w:t>
      </w:r>
      <w:r w:rsidR="00B739E7" w:rsidRPr="00EE60AC">
        <w:rPr>
          <w:rFonts w:ascii="Arial" w:hAnsi="Arial"/>
          <w:b/>
          <w:sz w:val="14"/>
          <w:szCs w:val="14"/>
        </w:rPr>
        <w:t>c</w:t>
      </w:r>
      <w:r w:rsidRPr="00EE60AC">
        <w:rPr>
          <w:rFonts w:ascii="Arial" w:hAnsi="Arial"/>
          <w:b/>
          <w:sz w:val="14"/>
          <w:szCs w:val="14"/>
        </w:rPr>
        <w:t>)</w:t>
      </w:r>
      <w:r w:rsidRPr="006E61DE">
        <w:rPr>
          <w:rFonts w:ascii="Arial" w:hAnsi="Arial"/>
          <w:sz w:val="14"/>
          <w:szCs w:val="14"/>
        </w:rPr>
        <w:t xml:space="preserve"> Preencher com o </w:t>
      </w:r>
      <w:r w:rsidR="009E365F" w:rsidRPr="006E61DE">
        <w:rPr>
          <w:rFonts w:ascii="Arial" w:hAnsi="Arial"/>
          <w:sz w:val="14"/>
          <w:szCs w:val="14"/>
        </w:rPr>
        <w:t xml:space="preserve">código de membro </w:t>
      </w:r>
      <w:r w:rsidRPr="006E61DE">
        <w:rPr>
          <w:rFonts w:ascii="Arial" w:hAnsi="Arial"/>
          <w:sz w:val="14"/>
          <w:szCs w:val="14"/>
        </w:rPr>
        <w:t>no</w:t>
      </w:r>
      <w:r w:rsidR="009E365F">
        <w:rPr>
          <w:rFonts w:ascii="Arial" w:hAnsi="Arial"/>
          <w:sz w:val="14"/>
          <w:szCs w:val="14"/>
        </w:rPr>
        <w:t>s</w:t>
      </w:r>
      <w:r w:rsidRPr="006E61DE">
        <w:rPr>
          <w:rFonts w:ascii="Arial" w:hAnsi="Arial"/>
          <w:sz w:val="14"/>
          <w:szCs w:val="14"/>
        </w:rPr>
        <w:t xml:space="preserve"> </w:t>
      </w:r>
      <w:r w:rsidR="009E365F" w:rsidRPr="006E61DE">
        <w:rPr>
          <w:rFonts w:ascii="Arial" w:hAnsi="Arial"/>
          <w:sz w:val="14"/>
          <w:szCs w:val="14"/>
        </w:rPr>
        <w:t>sistema</w:t>
      </w:r>
      <w:r w:rsidR="009E365F">
        <w:rPr>
          <w:rFonts w:ascii="Arial" w:hAnsi="Arial"/>
          <w:sz w:val="14"/>
          <w:szCs w:val="14"/>
        </w:rPr>
        <w:t>s do OMIP e OMIClear.</w:t>
      </w:r>
    </w:p>
    <w:p w14:paraId="2A2EA618" w14:textId="77777777" w:rsidR="00DE5175" w:rsidRPr="00701580" w:rsidRDefault="00E67315" w:rsidP="00DE5175">
      <w:pPr>
        <w:spacing w:before="60" w:after="60"/>
        <w:ind w:left="581" w:hanging="210"/>
        <w:jc w:val="both"/>
        <w:rPr>
          <w:rFonts w:ascii="Arial" w:hAnsi="Arial"/>
          <w:sz w:val="14"/>
          <w:szCs w:val="14"/>
        </w:rPr>
      </w:pPr>
      <w:r w:rsidRPr="00EE60AC">
        <w:rPr>
          <w:rFonts w:ascii="Arial" w:hAnsi="Arial"/>
          <w:b/>
          <w:sz w:val="14"/>
          <w:szCs w:val="14"/>
        </w:rPr>
        <w:t>(</w:t>
      </w:r>
      <w:r w:rsidR="00B739E7" w:rsidRPr="00EE60AC">
        <w:rPr>
          <w:rFonts w:ascii="Arial" w:hAnsi="Arial"/>
          <w:b/>
          <w:sz w:val="14"/>
          <w:szCs w:val="14"/>
        </w:rPr>
        <w:t>d</w:t>
      </w:r>
      <w:r w:rsidRPr="00EE60AC">
        <w:rPr>
          <w:rFonts w:ascii="Arial" w:hAnsi="Arial"/>
          <w:b/>
          <w:sz w:val="14"/>
          <w:szCs w:val="14"/>
        </w:rPr>
        <w:t>)</w:t>
      </w:r>
      <w:r w:rsidRPr="006E61DE">
        <w:rPr>
          <w:rFonts w:ascii="Arial" w:hAnsi="Arial"/>
          <w:sz w:val="14"/>
          <w:szCs w:val="14"/>
        </w:rPr>
        <w:t xml:space="preserve"> Caractere separador</w:t>
      </w:r>
      <w:r w:rsidR="00DE5175" w:rsidRPr="006E61DE">
        <w:rPr>
          <w:rFonts w:ascii="Arial" w:hAnsi="Arial"/>
          <w:sz w:val="14"/>
          <w:szCs w:val="14"/>
        </w:rPr>
        <w:t xml:space="preserve">. “T” refere-se a uma Conta de </w:t>
      </w:r>
      <w:r w:rsidR="00185C31" w:rsidRPr="006E61DE">
        <w:rPr>
          <w:rFonts w:ascii="Arial" w:hAnsi="Arial"/>
          <w:sz w:val="14"/>
          <w:szCs w:val="14"/>
        </w:rPr>
        <w:t>Negociação</w:t>
      </w:r>
      <w:r w:rsidR="00701580">
        <w:rPr>
          <w:rFonts w:ascii="Arial" w:hAnsi="Arial"/>
          <w:sz w:val="14"/>
          <w:szCs w:val="14"/>
        </w:rPr>
        <w:t xml:space="preserve"> </w:t>
      </w:r>
      <w:r w:rsidR="00185C31" w:rsidRPr="006E61DE">
        <w:rPr>
          <w:rFonts w:ascii="Arial" w:hAnsi="Arial"/>
          <w:sz w:val="14"/>
          <w:szCs w:val="14"/>
        </w:rPr>
        <w:t>(</w:t>
      </w:r>
      <w:r w:rsidR="00185C31" w:rsidRPr="00701580">
        <w:rPr>
          <w:rFonts w:ascii="Arial" w:hAnsi="Arial"/>
          <w:b/>
          <w:i/>
          <w:sz w:val="14"/>
          <w:szCs w:val="14"/>
        </w:rPr>
        <w:t>T</w:t>
      </w:r>
      <w:r w:rsidR="00185C31" w:rsidRPr="00701580">
        <w:rPr>
          <w:rFonts w:ascii="Arial" w:hAnsi="Arial"/>
          <w:i/>
          <w:sz w:val="14"/>
          <w:szCs w:val="14"/>
        </w:rPr>
        <w:t>rading</w:t>
      </w:r>
      <w:r w:rsidR="00B739E7" w:rsidRPr="00701580">
        <w:rPr>
          <w:rFonts w:ascii="Arial" w:hAnsi="Arial"/>
          <w:i/>
          <w:sz w:val="14"/>
          <w:szCs w:val="14"/>
        </w:rPr>
        <w:t xml:space="preserve"> </w:t>
      </w:r>
      <w:proofErr w:type="spellStart"/>
      <w:r w:rsidR="00B739E7" w:rsidRPr="00701580">
        <w:rPr>
          <w:rFonts w:ascii="Arial" w:hAnsi="Arial"/>
          <w:i/>
          <w:sz w:val="14"/>
          <w:szCs w:val="14"/>
        </w:rPr>
        <w:t>Account</w:t>
      </w:r>
      <w:proofErr w:type="spellEnd"/>
      <w:r w:rsidR="00185C31" w:rsidRPr="006E61DE">
        <w:rPr>
          <w:rFonts w:ascii="Arial" w:hAnsi="Arial"/>
          <w:sz w:val="14"/>
          <w:szCs w:val="14"/>
        </w:rPr>
        <w:t>)</w:t>
      </w:r>
      <w:r w:rsidR="00701580" w:rsidRPr="00701580">
        <w:rPr>
          <w:rFonts w:ascii="Arial" w:hAnsi="Arial"/>
          <w:sz w:val="14"/>
          <w:szCs w:val="14"/>
        </w:rPr>
        <w:t xml:space="preserve"> que corresponde a </w:t>
      </w:r>
      <w:r w:rsidR="00701580">
        <w:rPr>
          <w:rFonts w:ascii="Arial" w:hAnsi="Arial"/>
          <w:sz w:val="14"/>
          <w:szCs w:val="14"/>
        </w:rPr>
        <w:t>uma</w:t>
      </w:r>
      <w:r w:rsidR="00701580" w:rsidRPr="00701580">
        <w:rPr>
          <w:rFonts w:ascii="Arial" w:hAnsi="Arial"/>
          <w:sz w:val="14"/>
          <w:szCs w:val="14"/>
        </w:rPr>
        <w:t xml:space="preserve"> C</w:t>
      </w:r>
      <w:r w:rsidR="00701580">
        <w:rPr>
          <w:rFonts w:ascii="Arial" w:hAnsi="Arial"/>
          <w:sz w:val="14"/>
          <w:szCs w:val="14"/>
        </w:rPr>
        <w:t>onta de Regist</w:t>
      </w:r>
      <w:r w:rsidR="00701580" w:rsidRPr="00701580">
        <w:rPr>
          <w:rFonts w:ascii="Arial" w:hAnsi="Arial"/>
          <w:sz w:val="14"/>
          <w:szCs w:val="14"/>
        </w:rPr>
        <w:t xml:space="preserve">o </w:t>
      </w:r>
      <w:r w:rsidR="00701580">
        <w:rPr>
          <w:rFonts w:ascii="Arial" w:hAnsi="Arial"/>
          <w:sz w:val="14"/>
          <w:szCs w:val="14"/>
        </w:rPr>
        <w:t>na</w:t>
      </w:r>
      <w:r w:rsidR="00701580" w:rsidRPr="00701580">
        <w:rPr>
          <w:rFonts w:ascii="Arial" w:hAnsi="Arial"/>
          <w:sz w:val="14"/>
          <w:szCs w:val="14"/>
        </w:rPr>
        <w:t xml:space="preserve"> OMIClear.</w:t>
      </w:r>
    </w:p>
    <w:p w14:paraId="5AA6AC7A" w14:textId="77777777" w:rsidR="00E67315" w:rsidRDefault="00E67315" w:rsidP="00E67315">
      <w:pPr>
        <w:spacing w:before="60" w:after="60"/>
        <w:ind w:left="363"/>
        <w:jc w:val="both"/>
        <w:rPr>
          <w:rFonts w:ascii="Arial" w:hAnsi="Arial"/>
          <w:sz w:val="14"/>
          <w:szCs w:val="14"/>
        </w:rPr>
      </w:pPr>
      <w:r w:rsidRPr="00EE60AC">
        <w:rPr>
          <w:rFonts w:ascii="Arial" w:hAnsi="Arial"/>
          <w:b/>
          <w:sz w:val="14"/>
          <w:szCs w:val="14"/>
        </w:rPr>
        <w:t>(</w:t>
      </w:r>
      <w:r w:rsidR="00B739E7" w:rsidRPr="00EE60AC">
        <w:rPr>
          <w:rFonts w:ascii="Arial" w:hAnsi="Arial"/>
          <w:b/>
          <w:sz w:val="14"/>
          <w:szCs w:val="14"/>
        </w:rPr>
        <w:t>e</w:t>
      </w:r>
      <w:r w:rsidRPr="00EE60AC">
        <w:rPr>
          <w:rFonts w:ascii="Arial" w:hAnsi="Arial"/>
          <w:b/>
          <w:sz w:val="14"/>
          <w:szCs w:val="14"/>
        </w:rPr>
        <w:t>)</w:t>
      </w:r>
      <w:r w:rsidRPr="006E61DE">
        <w:rPr>
          <w:rFonts w:ascii="Arial" w:hAnsi="Arial"/>
          <w:sz w:val="14"/>
          <w:szCs w:val="14"/>
        </w:rPr>
        <w:t xml:space="preserve"> Preencher com dois caracteres alfanuméricos para identificar a Conta de </w:t>
      </w:r>
      <w:r w:rsidR="00B739E7">
        <w:rPr>
          <w:rFonts w:ascii="Arial" w:hAnsi="Arial"/>
          <w:sz w:val="14"/>
          <w:szCs w:val="14"/>
        </w:rPr>
        <w:t>Negociação/</w:t>
      </w:r>
      <w:r w:rsidRPr="006E61DE">
        <w:rPr>
          <w:rFonts w:ascii="Arial" w:hAnsi="Arial"/>
          <w:sz w:val="14"/>
          <w:szCs w:val="14"/>
        </w:rPr>
        <w:t>Registo</w:t>
      </w:r>
      <w:r w:rsidR="009E365F">
        <w:rPr>
          <w:rFonts w:ascii="Arial" w:hAnsi="Arial"/>
          <w:sz w:val="14"/>
          <w:szCs w:val="14"/>
        </w:rPr>
        <w:t>.</w:t>
      </w:r>
    </w:p>
    <w:p w14:paraId="4733A248" w14:textId="77777777" w:rsidR="00B739E7" w:rsidRDefault="00B739E7" w:rsidP="00B739E7">
      <w:pPr>
        <w:spacing w:before="60"/>
        <w:ind w:left="412"/>
        <w:jc w:val="both"/>
        <w:rPr>
          <w:rFonts w:ascii="Arial" w:hAnsi="Arial"/>
          <w:sz w:val="14"/>
          <w:szCs w:val="14"/>
        </w:rPr>
      </w:pPr>
    </w:p>
    <w:p w14:paraId="22E57575" w14:textId="77777777" w:rsidR="00E67315" w:rsidRPr="00D22F18" w:rsidRDefault="00E67315" w:rsidP="00E67315">
      <w:pPr>
        <w:numPr>
          <w:ilvl w:val="0"/>
          <w:numId w:val="13"/>
        </w:numPr>
        <w:spacing w:before="6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Conta de Negociação de Cliente</w:t>
      </w:r>
      <w:r w:rsidRPr="00D22F18">
        <w:rPr>
          <w:rFonts w:ascii="Arial" w:hAnsi="Arial"/>
          <w:sz w:val="14"/>
          <w:szCs w:val="14"/>
        </w:rPr>
        <w:t xml:space="preserve"> de Posição</w:t>
      </w:r>
      <w:r>
        <w:rPr>
          <w:rFonts w:ascii="Arial" w:hAnsi="Arial"/>
          <w:sz w:val="14"/>
          <w:szCs w:val="14"/>
        </w:rPr>
        <w:t xml:space="preserve"> – conta destinada</w:t>
      </w:r>
      <w:r w:rsidRPr="00D22F18">
        <w:rPr>
          <w:rFonts w:ascii="Arial" w:hAnsi="Arial"/>
          <w:sz w:val="14"/>
          <w:szCs w:val="14"/>
        </w:rPr>
        <w:t xml:space="preserve"> à negociação </w:t>
      </w:r>
      <w:r>
        <w:rPr>
          <w:rFonts w:ascii="Arial" w:hAnsi="Arial"/>
          <w:sz w:val="14"/>
          <w:szCs w:val="14"/>
        </w:rPr>
        <w:t xml:space="preserve">e registo </w:t>
      </w:r>
      <w:r w:rsidR="00543CA2">
        <w:rPr>
          <w:rFonts w:ascii="Arial" w:hAnsi="Arial"/>
          <w:sz w:val="14"/>
          <w:szCs w:val="14"/>
        </w:rPr>
        <w:t>de Operações de Cliente</w:t>
      </w:r>
      <w:r w:rsidRPr="00D22F18">
        <w:rPr>
          <w:rFonts w:ascii="Arial" w:hAnsi="Arial"/>
          <w:sz w:val="14"/>
          <w:szCs w:val="14"/>
        </w:rPr>
        <w:t xml:space="preserve"> </w:t>
      </w:r>
      <w:r w:rsidR="00023D25">
        <w:rPr>
          <w:rFonts w:ascii="Arial" w:hAnsi="Arial"/>
          <w:sz w:val="14"/>
          <w:szCs w:val="14"/>
        </w:rPr>
        <w:t>de M</w:t>
      </w:r>
      <w:r w:rsidR="00543CA2">
        <w:rPr>
          <w:rFonts w:ascii="Arial" w:hAnsi="Arial"/>
          <w:sz w:val="14"/>
          <w:szCs w:val="14"/>
        </w:rPr>
        <w:t>embro Negociador</w:t>
      </w:r>
      <w:r w:rsidR="00023D25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 xml:space="preserve">que, não tendo acesso </w:t>
      </w:r>
      <w:r w:rsidR="00023D25">
        <w:rPr>
          <w:rFonts w:ascii="Arial" w:hAnsi="Arial"/>
          <w:sz w:val="14"/>
          <w:szCs w:val="14"/>
        </w:rPr>
        <w:t>ao sistema de negociação e registo do OMIP (</w:t>
      </w:r>
      <w:proofErr w:type="spellStart"/>
      <w:r w:rsidR="00023D25">
        <w:rPr>
          <w:rFonts w:ascii="Arial" w:hAnsi="Arial"/>
          <w:sz w:val="14"/>
          <w:szCs w:val="14"/>
        </w:rPr>
        <w:t>Trayport</w:t>
      </w:r>
      <w:proofErr w:type="spellEnd"/>
      <w:r w:rsidR="00023D25">
        <w:rPr>
          <w:rFonts w:ascii="Arial" w:hAnsi="Arial"/>
          <w:sz w:val="14"/>
          <w:szCs w:val="14"/>
        </w:rPr>
        <w:t>)</w:t>
      </w:r>
      <w:r>
        <w:rPr>
          <w:rFonts w:ascii="Arial" w:hAnsi="Arial"/>
          <w:sz w:val="14"/>
          <w:szCs w:val="14"/>
        </w:rPr>
        <w:t xml:space="preserve">, são </w:t>
      </w:r>
      <w:r w:rsidRPr="00D22F18">
        <w:rPr>
          <w:rFonts w:ascii="Arial" w:hAnsi="Arial"/>
          <w:sz w:val="14"/>
          <w:szCs w:val="14"/>
        </w:rPr>
        <w:t>realizadas pelo Membro Negociador</w:t>
      </w:r>
      <w:r>
        <w:rPr>
          <w:rFonts w:ascii="Arial" w:hAnsi="Arial"/>
          <w:sz w:val="14"/>
          <w:szCs w:val="14"/>
        </w:rPr>
        <w:t xml:space="preserve"> com quem tenha celebrado uma </w:t>
      </w:r>
      <w:r w:rsidRPr="00D22F18">
        <w:rPr>
          <w:rFonts w:ascii="Arial" w:hAnsi="Arial"/>
          <w:sz w:val="14"/>
          <w:szCs w:val="14"/>
        </w:rPr>
        <w:t>Declaração de Representação de Cliente</w:t>
      </w:r>
      <w:r>
        <w:rPr>
          <w:rFonts w:ascii="Arial" w:hAnsi="Arial"/>
          <w:sz w:val="14"/>
          <w:szCs w:val="14"/>
        </w:rPr>
        <w:t xml:space="preserve"> (Modelo T06). Não existe</w:t>
      </w:r>
      <w:r w:rsidRPr="00D22F18">
        <w:rPr>
          <w:rFonts w:ascii="Arial" w:hAnsi="Arial"/>
          <w:sz w:val="14"/>
          <w:szCs w:val="14"/>
        </w:rPr>
        <w:t xml:space="preserve"> uma relação contratual </w:t>
      </w:r>
      <w:r w:rsidR="005E2288">
        <w:rPr>
          <w:rFonts w:ascii="Arial" w:hAnsi="Arial"/>
          <w:sz w:val="14"/>
          <w:szCs w:val="14"/>
        </w:rPr>
        <w:t xml:space="preserve">de compensação </w:t>
      </w:r>
      <w:proofErr w:type="spellStart"/>
      <w:r w:rsidRPr="00D22F18">
        <w:rPr>
          <w:rFonts w:ascii="Arial" w:hAnsi="Arial"/>
          <w:sz w:val="14"/>
          <w:szCs w:val="14"/>
        </w:rPr>
        <w:t>directa</w:t>
      </w:r>
      <w:proofErr w:type="spellEnd"/>
      <w:r w:rsidRPr="00D22F18">
        <w:rPr>
          <w:rFonts w:ascii="Arial" w:hAnsi="Arial"/>
          <w:sz w:val="14"/>
          <w:szCs w:val="14"/>
        </w:rPr>
        <w:t xml:space="preserve"> entre o Cliente e </w:t>
      </w:r>
      <w:r w:rsidR="005E2288">
        <w:rPr>
          <w:rFonts w:ascii="Arial" w:hAnsi="Arial"/>
          <w:sz w:val="14"/>
          <w:szCs w:val="14"/>
        </w:rPr>
        <w:t xml:space="preserve">o </w:t>
      </w:r>
      <w:r w:rsidRPr="00D22F18">
        <w:rPr>
          <w:rFonts w:ascii="Arial" w:hAnsi="Arial"/>
          <w:sz w:val="14"/>
          <w:szCs w:val="14"/>
        </w:rPr>
        <w:t xml:space="preserve">Membro </w:t>
      </w:r>
      <w:proofErr w:type="gramStart"/>
      <w:r w:rsidRPr="00D22F18">
        <w:rPr>
          <w:rFonts w:ascii="Arial" w:hAnsi="Arial"/>
          <w:sz w:val="14"/>
          <w:szCs w:val="14"/>
        </w:rPr>
        <w:t>Compensador</w:t>
      </w:r>
      <w:proofErr w:type="gramEnd"/>
      <w:r w:rsidR="005E2288">
        <w:rPr>
          <w:rFonts w:ascii="Arial" w:hAnsi="Arial"/>
          <w:sz w:val="14"/>
          <w:szCs w:val="14"/>
        </w:rPr>
        <w:t xml:space="preserve"> mas sim entre o Membro Negociador e o Membro Compensador.</w:t>
      </w:r>
    </w:p>
    <w:p w14:paraId="57D7C00D" w14:textId="77777777" w:rsidR="00E67315" w:rsidRPr="00D22F18" w:rsidRDefault="00E67315" w:rsidP="00E67315">
      <w:pPr>
        <w:spacing w:before="60"/>
        <w:ind w:left="426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Conta de Negociação de Cliente</w:t>
      </w:r>
      <w:r w:rsidRPr="00D22F18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Transitória - conta destinada</w:t>
      </w:r>
      <w:r w:rsidRPr="00D22F18">
        <w:rPr>
          <w:rFonts w:ascii="Arial" w:hAnsi="Arial"/>
          <w:sz w:val="14"/>
          <w:szCs w:val="14"/>
        </w:rPr>
        <w:t xml:space="preserve"> à negociação </w:t>
      </w:r>
      <w:r>
        <w:rPr>
          <w:rFonts w:ascii="Arial" w:hAnsi="Arial"/>
          <w:sz w:val="14"/>
          <w:szCs w:val="14"/>
        </w:rPr>
        <w:t xml:space="preserve">e registo </w:t>
      </w:r>
      <w:r w:rsidRPr="00D22F18">
        <w:rPr>
          <w:rFonts w:ascii="Arial" w:hAnsi="Arial"/>
          <w:sz w:val="14"/>
          <w:szCs w:val="14"/>
        </w:rPr>
        <w:t>de Operações nas quais o Membro Negociador se limita a proceder à execução de ordens d</w:t>
      </w:r>
      <w:r w:rsidR="005E2288">
        <w:rPr>
          <w:rFonts w:ascii="Arial" w:hAnsi="Arial"/>
          <w:sz w:val="14"/>
          <w:szCs w:val="14"/>
        </w:rPr>
        <w:t>o seu Cliente</w:t>
      </w:r>
      <w:r w:rsidRPr="00D22F18">
        <w:rPr>
          <w:rFonts w:ascii="Arial" w:hAnsi="Arial"/>
          <w:sz w:val="14"/>
          <w:szCs w:val="14"/>
        </w:rPr>
        <w:t xml:space="preserve">, existindo uma relação contratual </w:t>
      </w:r>
      <w:r w:rsidR="005E2288">
        <w:rPr>
          <w:rFonts w:ascii="Arial" w:hAnsi="Arial"/>
          <w:sz w:val="14"/>
          <w:szCs w:val="14"/>
        </w:rPr>
        <w:t xml:space="preserve">de compensação </w:t>
      </w:r>
      <w:proofErr w:type="spellStart"/>
      <w:r w:rsidRPr="00D22F18">
        <w:rPr>
          <w:rFonts w:ascii="Arial" w:hAnsi="Arial"/>
          <w:sz w:val="14"/>
          <w:szCs w:val="14"/>
        </w:rPr>
        <w:t>directa</w:t>
      </w:r>
      <w:proofErr w:type="spellEnd"/>
      <w:r w:rsidRPr="00D22F18">
        <w:rPr>
          <w:rFonts w:ascii="Arial" w:hAnsi="Arial"/>
          <w:sz w:val="14"/>
          <w:szCs w:val="14"/>
        </w:rPr>
        <w:t xml:space="preserve"> entre o Cliente e </w:t>
      </w:r>
      <w:r w:rsidR="005E2288">
        <w:rPr>
          <w:rFonts w:ascii="Arial" w:hAnsi="Arial"/>
          <w:sz w:val="14"/>
          <w:szCs w:val="14"/>
        </w:rPr>
        <w:t>o</w:t>
      </w:r>
      <w:r w:rsidRPr="00D22F18">
        <w:rPr>
          <w:rFonts w:ascii="Arial" w:hAnsi="Arial"/>
          <w:sz w:val="14"/>
          <w:szCs w:val="14"/>
        </w:rPr>
        <w:t xml:space="preserve"> Membro Compensador.</w:t>
      </w:r>
    </w:p>
    <w:p w14:paraId="0AEF958E" w14:textId="77777777" w:rsidR="00E67315" w:rsidRPr="005E2288" w:rsidRDefault="005E2288" w:rsidP="00E67315">
      <w:pPr>
        <w:numPr>
          <w:ilvl w:val="0"/>
          <w:numId w:val="13"/>
        </w:numPr>
        <w:tabs>
          <w:tab w:val="clear" w:pos="412"/>
          <w:tab w:val="num" w:pos="426"/>
        </w:tabs>
        <w:spacing w:before="60"/>
        <w:ind w:left="426" w:hanging="374"/>
        <w:jc w:val="both"/>
        <w:rPr>
          <w:rFonts w:ascii="Arial" w:hAnsi="Arial"/>
          <w:sz w:val="14"/>
          <w:szCs w:val="14"/>
        </w:rPr>
      </w:pPr>
      <w:r w:rsidRPr="005E2288">
        <w:rPr>
          <w:rFonts w:ascii="Arial" w:hAnsi="Arial"/>
          <w:sz w:val="14"/>
          <w:szCs w:val="14"/>
        </w:rPr>
        <w:t>A “Conta Diária” s</w:t>
      </w:r>
      <w:r>
        <w:rPr>
          <w:rFonts w:ascii="Arial" w:hAnsi="Arial"/>
          <w:sz w:val="14"/>
          <w:szCs w:val="14"/>
        </w:rPr>
        <w:t>ó</w:t>
      </w:r>
      <w:r w:rsidRPr="005E2288">
        <w:rPr>
          <w:rFonts w:ascii="Arial" w:hAnsi="Arial"/>
          <w:sz w:val="14"/>
          <w:szCs w:val="14"/>
        </w:rPr>
        <w:t xml:space="preserve"> se aplica a M</w:t>
      </w:r>
      <w:r>
        <w:rPr>
          <w:rFonts w:ascii="Arial" w:hAnsi="Arial"/>
          <w:sz w:val="14"/>
          <w:szCs w:val="14"/>
        </w:rPr>
        <w:t xml:space="preserve">embros Negociadores </w:t>
      </w:r>
      <w:r w:rsidRPr="006E429F">
        <w:rPr>
          <w:rFonts w:ascii="Arial" w:hAnsi="Arial"/>
          <w:sz w:val="14"/>
          <w:szCs w:val="14"/>
          <w:u w:val="single"/>
        </w:rPr>
        <w:t>por conta de terceiros (“</w:t>
      </w:r>
      <w:r w:rsidRPr="006E429F">
        <w:rPr>
          <w:rFonts w:ascii="Arial" w:hAnsi="Arial"/>
          <w:i/>
          <w:sz w:val="14"/>
          <w:szCs w:val="14"/>
          <w:u w:val="single"/>
        </w:rPr>
        <w:t>brokers</w:t>
      </w:r>
      <w:r w:rsidRPr="006E429F">
        <w:rPr>
          <w:rFonts w:ascii="Arial" w:hAnsi="Arial"/>
          <w:sz w:val="14"/>
          <w:szCs w:val="14"/>
          <w:u w:val="single"/>
        </w:rPr>
        <w:t>”)</w:t>
      </w:r>
      <w:r w:rsidRPr="005E2288">
        <w:rPr>
          <w:rFonts w:ascii="Arial" w:hAnsi="Arial"/>
          <w:sz w:val="14"/>
          <w:szCs w:val="14"/>
        </w:rPr>
        <w:t xml:space="preserve">. </w:t>
      </w:r>
      <w:r w:rsidR="00E67315" w:rsidRPr="005E2288">
        <w:rPr>
          <w:rFonts w:ascii="Arial" w:hAnsi="Arial"/>
          <w:sz w:val="14"/>
          <w:szCs w:val="14"/>
        </w:rPr>
        <w:t>Preencher:</w:t>
      </w:r>
    </w:p>
    <w:p w14:paraId="24493278" w14:textId="77777777" w:rsidR="00E67315" w:rsidRPr="006E3B72" w:rsidRDefault="00E67315" w:rsidP="00E67315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</w:rPr>
      </w:pPr>
      <w:r w:rsidRPr="006E3B72">
        <w:rPr>
          <w:rFonts w:ascii="Arial" w:hAnsi="Arial"/>
          <w:sz w:val="14"/>
          <w:szCs w:val="14"/>
        </w:rPr>
        <w:t xml:space="preserve">“Não” - se </w:t>
      </w:r>
      <w:r w:rsidR="00637E32">
        <w:rPr>
          <w:rFonts w:ascii="Arial" w:hAnsi="Arial"/>
          <w:sz w:val="14"/>
          <w:szCs w:val="14"/>
        </w:rPr>
        <w:t>c</w:t>
      </w:r>
      <w:r w:rsidRPr="006E3B72">
        <w:rPr>
          <w:rFonts w:ascii="Arial" w:hAnsi="Arial"/>
          <w:sz w:val="14"/>
          <w:szCs w:val="14"/>
        </w:rPr>
        <w:t xml:space="preserve">onta </w:t>
      </w:r>
      <w:r>
        <w:rPr>
          <w:rFonts w:ascii="Arial" w:hAnsi="Arial"/>
          <w:sz w:val="14"/>
          <w:szCs w:val="14"/>
        </w:rPr>
        <w:t>é utilizada para</w:t>
      </w:r>
      <w:r w:rsidRPr="006E3B72">
        <w:rPr>
          <w:rFonts w:ascii="Arial" w:hAnsi="Arial"/>
          <w:sz w:val="14"/>
          <w:szCs w:val="14"/>
        </w:rPr>
        <w:t xml:space="preserve"> registar Operações que se destinem a permanecer nesta conta (</w:t>
      </w:r>
      <w:r w:rsidR="005E2288">
        <w:rPr>
          <w:rFonts w:ascii="Arial" w:hAnsi="Arial"/>
          <w:sz w:val="14"/>
          <w:szCs w:val="14"/>
        </w:rPr>
        <w:t xml:space="preserve">modelo </w:t>
      </w:r>
      <w:r w:rsidRPr="006E3B72">
        <w:rPr>
          <w:rFonts w:ascii="Arial" w:hAnsi="Arial"/>
          <w:i/>
          <w:sz w:val="14"/>
          <w:szCs w:val="14"/>
        </w:rPr>
        <w:t>standard</w:t>
      </w:r>
      <w:r w:rsidRPr="006E3B72">
        <w:rPr>
          <w:rFonts w:ascii="Arial" w:hAnsi="Arial"/>
          <w:sz w:val="14"/>
          <w:szCs w:val="14"/>
        </w:rPr>
        <w:t xml:space="preserve">); </w:t>
      </w:r>
    </w:p>
    <w:p w14:paraId="2721DCD1" w14:textId="77777777" w:rsidR="00E67315" w:rsidRPr="006E3B72" w:rsidRDefault="00E67315" w:rsidP="00E67315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709" w:hanging="142"/>
        <w:jc w:val="both"/>
        <w:rPr>
          <w:rFonts w:ascii="Arial" w:hAnsi="Arial"/>
          <w:sz w:val="14"/>
          <w:szCs w:val="14"/>
        </w:rPr>
      </w:pPr>
      <w:r w:rsidRPr="006E3B72">
        <w:rPr>
          <w:rFonts w:ascii="Arial" w:hAnsi="Arial"/>
          <w:sz w:val="14"/>
          <w:szCs w:val="14"/>
        </w:rPr>
        <w:t xml:space="preserve">“Sim” - se </w:t>
      </w:r>
      <w:r w:rsidR="00637E32">
        <w:rPr>
          <w:rFonts w:ascii="Arial" w:hAnsi="Arial"/>
          <w:sz w:val="14"/>
          <w:szCs w:val="14"/>
        </w:rPr>
        <w:t>c</w:t>
      </w:r>
      <w:r w:rsidRPr="006E3B72">
        <w:rPr>
          <w:rFonts w:ascii="Arial" w:hAnsi="Arial"/>
          <w:sz w:val="14"/>
          <w:szCs w:val="14"/>
        </w:rPr>
        <w:t>onta funciona apenas como conta de passagem durante a sessão, i.e., para posterior transferência “</w:t>
      </w:r>
      <w:proofErr w:type="spellStart"/>
      <w:r w:rsidRPr="006E429F">
        <w:rPr>
          <w:rFonts w:ascii="Arial" w:hAnsi="Arial"/>
          <w:i/>
          <w:sz w:val="14"/>
          <w:szCs w:val="14"/>
        </w:rPr>
        <w:t>give-up</w:t>
      </w:r>
      <w:proofErr w:type="spellEnd"/>
      <w:r w:rsidRPr="006E3B72">
        <w:rPr>
          <w:rFonts w:ascii="Arial" w:hAnsi="Arial"/>
          <w:sz w:val="14"/>
          <w:szCs w:val="14"/>
        </w:rPr>
        <w:t>” de Operações para outros titulare</w:t>
      </w:r>
      <w:r>
        <w:rPr>
          <w:rFonts w:ascii="Arial" w:hAnsi="Arial"/>
          <w:sz w:val="14"/>
          <w:szCs w:val="14"/>
        </w:rPr>
        <w:t xml:space="preserve">s de </w:t>
      </w:r>
      <w:r w:rsidR="00637E32">
        <w:rPr>
          <w:rFonts w:ascii="Arial" w:hAnsi="Arial"/>
          <w:sz w:val="14"/>
          <w:szCs w:val="14"/>
        </w:rPr>
        <w:t>contas</w:t>
      </w:r>
      <w:r>
        <w:rPr>
          <w:rFonts w:ascii="Arial" w:hAnsi="Arial"/>
          <w:sz w:val="14"/>
          <w:szCs w:val="14"/>
        </w:rPr>
        <w:t xml:space="preserve"> </w:t>
      </w:r>
      <w:r w:rsidR="005E2288">
        <w:rPr>
          <w:rFonts w:ascii="Arial" w:hAnsi="Arial"/>
          <w:sz w:val="14"/>
          <w:szCs w:val="14"/>
        </w:rPr>
        <w:t xml:space="preserve">(os quais </w:t>
      </w:r>
      <w:r>
        <w:rPr>
          <w:rFonts w:ascii="Arial" w:hAnsi="Arial"/>
          <w:sz w:val="14"/>
          <w:szCs w:val="14"/>
        </w:rPr>
        <w:t xml:space="preserve">terão que </w:t>
      </w:r>
      <w:r w:rsidR="005E2288">
        <w:rPr>
          <w:rFonts w:ascii="Arial" w:hAnsi="Arial"/>
          <w:sz w:val="14"/>
          <w:szCs w:val="14"/>
        </w:rPr>
        <w:t xml:space="preserve">confirmar esta </w:t>
      </w:r>
      <w:r>
        <w:rPr>
          <w:rFonts w:ascii="Arial" w:hAnsi="Arial"/>
          <w:sz w:val="14"/>
          <w:szCs w:val="14"/>
        </w:rPr>
        <w:t>transferência</w:t>
      </w:r>
      <w:r w:rsidR="005E2288">
        <w:rPr>
          <w:rFonts w:ascii="Arial" w:hAnsi="Arial"/>
          <w:sz w:val="14"/>
          <w:szCs w:val="14"/>
        </w:rPr>
        <w:t>)</w:t>
      </w:r>
      <w:r>
        <w:rPr>
          <w:rFonts w:ascii="Arial" w:hAnsi="Arial"/>
          <w:sz w:val="14"/>
          <w:szCs w:val="14"/>
        </w:rPr>
        <w:t xml:space="preserve">. </w:t>
      </w:r>
    </w:p>
    <w:p w14:paraId="592112BE" w14:textId="77777777" w:rsidR="00E67315" w:rsidRDefault="00E67315" w:rsidP="00E67315">
      <w:pPr>
        <w:numPr>
          <w:ilvl w:val="0"/>
          <w:numId w:val="13"/>
        </w:numPr>
        <w:tabs>
          <w:tab w:val="clear" w:pos="412"/>
          <w:tab w:val="num" w:pos="426"/>
        </w:tabs>
        <w:spacing w:before="60"/>
        <w:ind w:left="426" w:hanging="374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Identificar código da </w:t>
      </w:r>
      <w:proofErr w:type="spellStart"/>
      <w:r>
        <w:rPr>
          <w:rFonts w:ascii="Arial" w:hAnsi="Arial"/>
          <w:sz w:val="14"/>
          <w:szCs w:val="14"/>
        </w:rPr>
        <w:t>respectiva</w:t>
      </w:r>
      <w:proofErr w:type="spellEnd"/>
      <w:r>
        <w:rPr>
          <w:rFonts w:ascii="Arial" w:hAnsi="Arial"/>
          <w:sz w:val="14"/>
          <w:szCs w:val="14"/>
        </w:rPr>
        <w:t xml:space="preserve"> Conta de Compensação</w:t>
      </w:r>
      <w:r w:rsidR="005E2288">
        <w:rPr>
          <w:rFonts w:ascii="Arial" w:hAnsi="Arial"/>
          <w:sz w:val="14"/>
          <w:szCs w:val="14"/>
        </w:rPr>
        <w:t xml:space="preserve"> </w:t>
      </w:r>
      <w:r w:rsidR="005E2288" w:rsidRPr="005E2288">
        <w:rPr>
          <w:rFonts w:ascii="Arial" w:hAnsi="Arial"/>
          <w:sz w:val="14"/>
          <w:szCs w:val="14"/>
        </w:rPr>
        <w:t>(pró</w:t>
      </w:r>
      <w:r w:rsidR="005E2288">
        <w:rPr>
          <w:rFonts w:ascii="Arial" w:hAnsi="Arial"/>
          <w:sz w:val="14"/>
          <w:szCs w:val="14"/>
        </w:rPr>
        <w:t>pria</w:t>
      </w:r>
      <w:r w:rsidR="005E2288" w:rsidRPr="005E2288">
        <w:rPr>
          <w:rFonts w:ascii="Arial" w:hAnsi="Arial"/>
          <w:sz w:val="14"/>
          <w:szCs w:val="14"/>
        </w:rPr>
        <w:t xml:space="preserve"> o</w:t>
      </w:r>
      <w:r w:rsidR="005E2288">
        <w:rPr>
          <w:rFonts w:ascii="Arial" w:hAnsi="Arial"/>
          <w:sz w:val="14"/>
          <w:szCs w:val="14"/>
        </w:rPr>
        <w:t>i</w:t>
      </w:r>
      <w:r w:rsidR="005E2288" w:rsidRPr="005E2288">
        <w:rPr>
          <w:rFonts w:ascii="Arial" w:hAnsi="Arial"/>
          <w:sz w:val="14"/>
          <w:szCs w:val="14"/>
        </w:rPr>
        <w:t xml:space="preserve"> </w:t>
      </w:r>
      <w:r w:rsidR="005E2288">
        <w:rPr>
          <w:rFonts w:ascii="Arial" w:hAnsi="Arial"/>
          <w:sz w:val="14"/>
          <w:szCs w:val="14"/>
        </w:rPr>
        <w:t>junto do Me</w:t>
      </w:r>
      <w:r w:rsidR="005E2288" w:rsidRPr="005E2288">
        <w:rPr>
          <w:rFonts w:ascii="Arial" w:hAnsi="Arial"/>
          <w:sz w:val="14"/>
          <w:szCs w:val="14"/>
        </w:rPr>
        <w:t>mbro Compensador</w:t>
      </w:r>
      <w:r w:rsidR="005E2288">
        <w:rPr>
          <w:rFonts w:ascii="Arial" w:hAnsi="Arial"/>
          <w:sz w:val="14"/>
          <w:szCs w:val="14"/>
        </w:rPr>
        <w:t xml:space="preserve"> Ge</w:t>
      </w:r>
      <w:r w:rsidR="005E2288" w:rsidRPr="005E2288">
        <w:rPr>
          <w:rFonts w:ascii="Arial" w:hAnsi="Arial"/>
          <w:sz w:val="14"/>
          <w:szCs w:val="14"/>
        </w:rPr>
        <w:t>ral).</w:t>
      </w:r>
    </w:p>
    <w:p w14:paraId="64D8F48A" w14:textId="77777777" w:rsidR="00E67315" w:rsidRPr="00E671B9" w:rsidRDefault="00E67315" w:rsidP="00E67315">
      <w:pPr>
        <w:numPr>
          <w:ilvl w:val="0"/>
          <w:numId w:val="13"/>
        </w:numPr>
        <w:spacing w:before="60"/>
        <w:ind w:left="426" w:hanging="374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Caso a </w:t>
      </w:r>
      <w:proofErr w:type="spellStart"/>
      <w:r>
        <w:rPr>
          <w:rFonts w:ascii="Arial" w:hAnsi="Arial"/>
          <w:sz w:val="14"/>
          <w:szCs w:val="14"/>
        </w:rPr>
        <w:t>respectiva</w:t>
      </w:r>
      <w:proofErr w:type="spellEnd"/>
      <w:r>
        <w:rPr>
          <w:rFonts w:ascii="Arial" w:hAnsi="Arial"/>
          <w:sz w:val="14"/>
          <w:szCs w:val="14"/>
        </w:rPr>
        <w:t xml:space="preserve"> Conta de Compensação seja </w:t>
      </w:r>
      <w:r w:rsidR="006E429F">
        <w:rPr>
          <w:rFonts w:ascii="Arial" w:hAnsi="Arial"/>
          <w:sz w:val="14"/>
          <w:szCs w:val="14"/>
        </w:rPr>
        <w:t xml:space="preserve">de cliente, ou seja, </w:t>
      </w:r>
      <w:r>
        <w:rPr>
          <w:rFonts w:ascii="Arial" w:hAnsi="Arial"/>
          <w:sz w:val="14"/>
          <w:szCs w:val="14"/>
        </w:rPr>
        <w:t xml:space="preserve">detida por um Membro Compensador Geral (com quem o </w:t>
      </w:r>
      <w:r w:rsidR="00637E32">
        <w:rPr>
          <w:rFonts w:ascii="Arial" w:hAnsi="Arial"/>
          <w:sz w:val="14"/>
          <w:szCs w:val="14"/>
        </w:rPr>
        <w:t>Membro Negociador</w:t>
      </w:r>
      <w:r w:rsidR="006E429F">
        <w:rPr>
          <w:rFonts w:ascii="Arial" w:hAnsi="Arial"/>
          <w:sz w:val="14"/>
          <w:szCs w:val="14"/>
        </w:rPr>
        <w:t xml:space="preserve"> o </w:t>
      </w:r>
      <w:r>
        <w:rPr>
          <w:rFonts w:ascii="Arial" w:hAnsi="Arial"/>
          <w:sz w:val="14"/>
          <w:szCs w:val="14"/>
        </w:rPr>
        <w:t xml:space="preserve">Cliente celebrou um Acordo de Compensação), definir o tipo de conta no que respeita ao nível de </w:t>
      </w:r>
      <w:proofErr w:type="spellStart"/>
      <w:r>
        <w:rPr>
          <w:rFonts w:ascii="Arial" w:hAnsi="Arial"/>
          <w:sz w:val="14"/>
          <w:szCs w:val="14"/>
        </w:rPr>
        <w:t>protecção</w:t>
      </w:r>
      <w:proofErr w:type="spellEnd"/>
      <w:r>
        <w:rPr>
          <w:rFonts w:ascii="Arial" w:hAnsi="Arial"/>
          <w:sz w:val="14"/>
          <w:szCs w:val="14"/>
        </w:rPr>
        <w:t xml:space="preserve"> </w:t>
      </w:r>
      <w:r w:rsidR="006E429F">
        <w:rPr>
          <w:rFonts w:ascii="Arial" w:hAnsi="Arial"/>
          <w:sz w:val="14"/>
          <w:szCs w:val="14"/>
        </w:rPr>
        <w:t xml:space="preserve">de garantias </w:t>
      </w:r>
      <w:r>
        <w:rPr>
          <w:rFonts w:ascii="Arial" w:hAnsi="Arial"/>
          <w:sz w:val="14"/>
          <w:szCs w:val="14"/>
        </w:rPr>
        <w:t xml:space="preserve">acordado com o Membro Compensador, ao abrigo do disposto nas </w:t>
      </w:r>
      <w:r w:rsidRPr="002F5CBB">
        <w:rPr>
          <w:rFonts w:ascii="Arial" w:hAnsi="Arial"/>
          <w:sz w:val="14"/>
          <w:szCs w:val="14"/>
        </w:rPr>
        <w:t>Circular</w:t>
      </w:r>
      <w:r>
        <w:rPr>
          <w:rFonts w:ascii="Arial" w:hAnsi="Arial"/>
          <w:sz w:val="14"/>
          <w:szCs w:val="14"/>
        </w:rPr>
        <w:t>es OMIClear</w:t>
      </w:r>
      <w:r w:rsidRPr="002F5CBB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 xml:space="preserve">A05 – Contas de Registo e Contas de Compensação e </w:t>
      </w:r>
      <w:r w:rsidRPr="00E671B9">
        <w:rPr>
          <w:rFonts w:ascii="Arial" w:hAnsi="Arial"/>
          <w:sz w:val="14"/>
          <w:szCs w:val="14"/>
        </w:rPr>
        <w:t>B18 – Procedimentos em Caso de Incumprimento:</w:t>
      </w:r>
    </w:p>
    <w:p w14:paraId="722A3316" w14:textId="77777777" w:rsidR="00E67315" w:rsidRPr="00B23F95" w:rsidRDefault="00E67315" w:rsidP="00E67315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</w:rPr>
      </w:pPr>
      <w:r w:rsidRPr="000E3837">
        <w:rPr>
          <w:rFonts w:ascii="Arial" w:hAnsi="Arial"/>
          <w:b/>
          <w:sz w:val="14"/>
          <w:szCs w:val="14"/>
        </w:rPr>
        <w:t xml:space="preserve">OG </w:t>
      </w:r>
      <w:r>
        <w:rPr>
          <w:rFonts w:ascii="Arial" w:hAnsi="Arial"/>
          <w:sz w:val="14"/>
          <w:szCs w:val="14"/>
        </w:rPr>
        <w:t xml:space="preserve">– Conta de Compensação de Cliente </w:t>
      </w:r>
      <w:proofErr w:type="spellStart"/>
      <w:r>
        <w:rPr>
          <w:rFonts w:ascii="Arial" w:hAnsi="Arial"/>
          <w:sz w:val="14"/>
          <w:szCs w:val="14"/>
        </w:rPr>
        <w:t>Omnibus</w:t>
      </w:r>
      <w:proofErr w:type="spellEnd"/>
      <w:r>
        <w:rPr>
          <w:rFonts w:ascii="Arial" w:hAnsi="Arial"/>
          <w:sz w:val="14"/>
          <w:szCs w:val="14"/>
        </w:rPr>
        <w:t xml:space="preserve"> Genérica </w:t>
      </w:r>
    </w:p>
    <w:p w14:paraId="57F6D4D7" w14:textId="77777777" w:rsidR="006E429F" w:rsidRPr="002F5CBB" w:rsidRDefault="006E429F" w:rsidP="006E429F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</w:rPr>
      </w:pPr>
      <w:r w:rsidRPr="000E3837">
        <w:rPr>
          <w:rFonts w:ascii="Arial" w:hAnsi="Arial"/>
          <w:b/>
          <w:sz w:val="14"/>
          <w:szCs w:val="14"/>
        </w:rPr>
        <w:t xml:space="preserve">SI </w:t>
      </w:r>
      <w:r>
        <w:rPr>
          <w:rFonts w:ascii="Arial" w:hAnsi="Arial"/>
          <w:sz w:val="14"/>
          <w:szCs w:val="14"/>
        </w:rPr>
        <w:t xml:space="preserve">– Conta de Compensação de Cliente com Segregação Individual </w:t>
      </w:r>
    </w:p>
    <w:p w14:paraId="33503411" w14:textId="77777777" w:rsidR="00E67315" w:rsidRDefault="00E67315" w:rsidP="00E67315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</w:rPr>
      </w:pPr>
      <w:r w:rsidRPr="000E3837">
        <w:rPr>
          <w:rFonts w:ascii="Arial" w:hAnsi="Arial"/>
          <w:b/>
          <w:sz w:val="14"/>
          <w:szCs w:val="14"/>
        </w:rPr>
        <w:t>SO</w:t>
      </w:r>
      <w:r>
        <w:rPr>
          <w:rFonts w:ascii="Arial" w:hAnsi="Arial"/>
          <w:sz w:val="14"/>
          <w:szCs w:val="14"/>
        </w:rPr>
        <w:t xml:space="preserve"> – Conta de Compensação de Cliente com Segregação </w:t>
      </w:r>
      <w:proofErr w:type="spellStart"/>
      <w:r>
        <w:rPr>
          <w:rFonts w:ascii="Arial" w:hAnsi="Arial"/>
          <w:sz w:val="14"/>
          <w:szCs w:val="14"/>
        </w:rPr>
        <w:t>Omnibus</w:t>
      </w:r>
      <w:proofErr w:type="spellEnd"/>
      <w:r>
        <w:rPr>
          <w:rFonts w:ascii="Arial" w:hAnsi="Arial"/>
          <w:sz w:val="14"/>
          <w:szCs w:val="14"/>
        </w:rPr>
        <w:t xml:space="preserve"> </w:t>
      </w:r>
    </w:p>
    <w:p w14:paraId="26EA4299" w14:textId="77777777" w:rsidR="00E67315" w:rsidRPr="006E61DE" w:rsidRDefault="00E67315" w:rsidP="00E67315">
      <w:pPr>
        <w:numPr>
          <w:ilvl w:val="0"/>
          <w:numId w:val="13"/>
        </w:numPr>
        <w:tabs>
          <w:tab w:val="clear" w:pos="412"/>
          <w:tab w:val="num" w:pos="426"/>
        </w:tabs>
        <w:spacing w:before="60"/>
        <w:ind w:left="426" w:hanging="374"/>
        <w:jc w:val="both"/>
        <w:rPr>
          <w:rFonts w:ascii="Arial" w:hAnsi="Arial"/>
          <w:sz w:val="14"/>
          <w:szCs w:val="14"/>
        </w:rPr>
      </w:pPr>
      <w:r w:rsidRPr="006E61DE">
        <w:rPr>
          <w:rFonts w:ascii="Arial" w:hAnsi="Arial"/>
          <w:sz w:val="14"/>
          <w:szCs w:val="14"/>
        </w:rPr>
        <w:t xml:space="preserve">Caso se trate de uma </w:t>
      </w:r>
      <w:r w:rsidR="000E3837" w:rsidRPr="006E61DE">
        <w:rPr>
          <w:rFonts w:ascii="Arial" w:hAnsi="Arial"/>
          <w:sz w:val="14"/>
          <w:szCs w:val="14"/>
        </w:rPr>
        <w:t xml:space="preserve">Conta </w:t>
      </w:r>
      <w:r w:rsidR="000E3837">
        <w:rPr>
          <w:rFonts w:ascii="Arial" w:hAnsi="Arial"/>
          <w:sz w:val="14"/>
          <w:szCs w:val="14"/>
        </w:rPr>
        <w:t xml:space="preserve">de Negociação/Registo </w:t>
      </w:r>
      <w:r w:rsidR="000E3837" w:rsidRPr="006E429F">
        <w:rPr>
          <w:rFonts w:ascii="Arial" w:hAnsi="Arial"/>
          <w:sz w:val="14"/>
          <w:szCs w:val="14"/>
          <w:u w:val="single"/>
        </w:rPr>
        <w:t>F</w:t>
      </w:r>
      <w:r w:rsidR="00637E32" w:rsidRPr="006E429F">
        <w:rPr>
          <w:rFonts w:ascii="Arial" w:hAnsi="Arial"/>
          <w:sz w:val="14"/>
          <w:szCs w:val="14"/>
          <w:u w:val="single"/>
        </w:rPr>
        <w:t>ísica</w:t>
      </w:r>
      <w:r w:rsidR="00637E32" w:rsidRPr="006E61DE">
        <w:rPr>
          <w:rFonts w:ascii="Arial" w:hAnsi="Arial"/>
          <w:sz w:val="14"/>
          <w:szCs w:val="14"/>
        </w:rPr>
        <w:t xml:space="preserve"> </w:t>
      </w:r>
      <w:r w:rsidRPr="006E61DE">
        <w:rPr>
          <w:rFonts w:ascii="Arial" w:hAnsi="Arial"/>
          <w:sz w:val="14"/>
          <w:szCs w:val="14"/>
        </w:rPr>
        <w:t xml:space="preserve">identificar </w:t>
      </w:r>
      <w:r w:rsidR="000E3837">
        <w:rPr>
          <w:rFonts w:ascii="Arial" w:hAnsi="Arial"/>
          <w:sz w:val="14"/>
          <w:szCs w:val="14"/>
        </w:rPr>
        <w:t xml:space="preserve">o </w:t>
      </w:r>
      <w:r w:rsidRPr="006E61DE">
        <w:rPr>
          <w:rFonts w:ascii="Arial" w:hAnsi="Arial"/>
          <w:sz w:val="14"/>
          <w:szCs w:val="14"/>
        </w:rPr>
        <w:t xml:space="preserve">código da </w:t>
      </w:r>
      <w:proofErr w:type="spellStart"/>
      <w:r w:rsidRPr="006E61DE">
        <w:rPr>
          <w:rFonts w:ascii="Arial" w:hAnsi="Arial"/>
          <w:sz w:val="14"/>
          <w:szCs w:val="14"/>
        </w:rPr>
        <w:t>respectiva</w:t>
      </w:r>
      <w:proofErr w:type="spellEnd"/>
      <w:r w:rsidRPr="006E61DE">
        <w:rPr>
          <w:rFonts w:ascii="Arial" w:hAnsi="Arial"/>
          <w:sz w:val="14"/>
          <w:szCs w:val="14"/>
        </w:rPr>
        <w:t xml:space="preserve"> Conta de Liquidação Física </w:t>
      </w:r>
      <w:r w:rsidR="000D40FB" w:rsidRPr="006E61DE">
        <w:rPr>
          <w:rFonts w:ascii="Arial" w:hAnsi="Arial"/>
          <w:sz w:val="14"/>
          <w:szCs w:val="14"/>
        </w:rPr>
        <w:t xml:space="preserve">de </w:t>
      </w:r>
      <w:proofErr w:type="spellStart"/>
      <w:r w:rsidR="000D40FB" w:rsidRPr="006E61DE">
        <w:rPr>
          <w:rFonts w:ascii="Arial" w:hAnsi="Arial"/>
          <w:sz w:val="14"/>
          <w:szCs w:val="14"/>
        </w:rPr>
        <w:t>Electricidade</w:t>
      </w:r>
      <w:proofErr w:type="spellEnd"/>
      <w:r w:rsidR="000D40FB" w:rsidRPr="006E61DE">
        <w:rPr>
          <w:rFonts w:ascii="Arial" w:hAnsi="Arial"/>
          <w:sz w:val="14"/>
          <w:szCs w:val="14"/>
        </w:rPr>
        <w:t xml:space="preserve"> ou de Gás Natural</w:t>
      </w:r>
      <w:r w:rsidR="00A409DC">
        <w:rPr>
          <w:rFonts w:ascii="Arial" w:hAnsi="Arial"/>
          <w:sz w:val="14"/>
          <w:szCs w:val="14"/>
        </w:rPr>
        <w:t xml:space="preserve"> (própria ou aberta</w:t>
      </w:r>
      <w:r w:rsidR="006E61DE" w:rsidRPr="006E61DE">
        <w:rPr>
          <w:rFonts w:ascii="Arial" w:hAnsi="Arial"/>
          <w:sz w:val="14"/>
          <w:szCs w:val="14"/>
        </w:rPr>
        <w:t xml:space="preserve"> </w:t>
      </w:r>
      <w:r w:rsidR="00A409DC">
        <w:rPr>
          <w:rFonts w:ascii="Arial" w:hAnsi="Arial"/>
          <w:sz w:val="14"/>
          <w:szCs w:val="14"/>
        </w:rPr>
        <w:t xml:space="preserve">junto do </w:t>
      </w:r>
      <w:r w:rsidR="006E61DE" w:rsidRPr="006E61DE">
        <w:rPr>
          <w:rFonts w:ascii="Arial" w:hAnsi="Arial"/>
          <w:sz w:val="14"/>
          <w:szCs w:val="14"/>
        </w:rPr>
        <w:t>Agente de Liquidação</w:t>
      </w:r>
      <w:r w:rsidR="000E3837">
        <w:rPr>
          <w:rFonts w:ascii="Arial" w:hAnsi="Arial"/>
          <w:sz w:val="14"/>
          <w:szCs w:val="14"/>
        </w:rPr>
        <w:t xml:space="preserve"> Física</w:t>
      </w:r>
      <w:r w:rsidR="00A409DC">
        <w:rPr>
          <w:rFonts w:ascii="Arial" w:hAnsi="Arial"/>
          <w:sz w:val="14"/>
          <w:szCs w:val="14"/>
        </w:rPr>
        <w:t>)</w:t>
      </w:r>
      <w:r w:rsidR="000E3837">
        <w:rPr>
          <w:rFonts w:ascii="Arial" w:hAnsi="Arial"/>
          <w:sz w:val="14"/>
          <w:szCs w:val="14"/>
        </w:rPr>
        <w:t>.</w:t>
      </w:r>
    </w:p>
    <w:p w14:paraId="0409B9EF" w14:textId="77777777" w:rsidR="00E67315" w:rsidRDefault="00E67315" w:rsidP="00E67315">
      <w:pPr>
        <w:spacing w:before="120" w:line="360" w:lineRule="auto"/>
        <w:ind w:right="-181"/>
        <w:rPr>
          <w:rFonts w:ascii="Arial" w:hAnsi="Arial" w:cs="Arial"/>
          <w:b/>
          <w:bCs/>
          <w:sz w:val="22"/>
          <w:szCs w:val="22"/>
        </w:rPr>
      </w:pPr>
    </w:p>
    <w:p w14:paraId="042EAAD8" w14:textId="77777777" w:rsidR="00E67315" w:rsidRDefault="00E67315" w:rsidP="00781744">
      <w:pPr>
        <w:spacing w:before="120" w:line="360" w:lineRule="auto"/>
        <w:jc w:val="both"/>
      </w:pPr>
    </w:p>
    <w:p w14:paraId="0D5CC99C" w14:textId="77777777" w:rsidR="00E67315" w:rsidRDefault="00E67315" w:rsidP="00781744">
      <w:pPr>
        <w:spacing w:before="120" w:line="360" w:lineRule="auto"/>
        <w:jc w:val="both"/>
      </w:pPr>
    </w:p>
    <w:p w14:paraId="3BAF0E6F" w14:textId="77777777" w:rsidR="005708C0" w:rsidRDefault="005708C0" w:rsidP="00781744">
      <w:pPr>
        <w:spacing w:before="120" w:line="360" w:lineRule="auto"/>
        <w:jc w:val="both"/>
      </w:pPr>
    </w:p>
    <w:p w14:paraId="45C98AF8" w14:textId="77777777" w:rsidR="005708C0" w:rsidRDefault="005708C0" w:rsidP="00781744">
      <w:pPr>
        <w:spacing w:before="120" w:line="360" w:lineRule="auto"/>
        <w:jc w:val="both"/>
      </w:pPr>
    </w:p>
    <w:p w14:paraId="5FE53358" w14:textId="77777777" w:rsidR="00C97322" w:rsidRPr="00C97322" w:rsidRDefault="006A187C" w:rsidP="00C97322">
      <w:pPr>
        <w:pStyle w:val="ndice1"/>
      </w:pPr>
      <w:r w:rsidRPr="00C97322">
        <w:t xml:space="preserve">Anexo I  </w:t>
      </w:r>
    </w:p>
    <w:p w14:paraId="76EF9C58" w14:textId="77777777" w:rsidR="00C97322" w:rsidRDefault="00A97818" w:rsidP="00C97322">
      <w:pPr>
        <w:pStyle w:val="ndice1"/>
      </w:pPr>
      <w:r w:rsidRPr="00C97322">
        <w:rPr>
          <w:i/>
        </w:rPr>
        <w:t>Preencher apenas se seleccionou a opção “Cliente(s)” Identifi</w:t>
      </w:r>
      <w:r w:rsidR="00EE60AC">
        <w:rPr>
          <w:i/>
        </w:rPr>
        <w:t>cado(s)” na secção 1.</w:t>
      </w:r>
      <w:r w:rsidRPr="00C97322">
        <w:rPr>
          <w:i/>
        </w:rPr>
        <w:t>B</w:t>
      </w:r>
      <w:r w:rsidR="00EE60AC">
        <w:rPr>
          <w:i/>
        </w:rPr>
        <w:t>)</w:t>
      </w:r>
    </w:p>
    <w:p w14:paraId="614DD2F4" w14:textId="77777777" w:rsidR="006A187C" w:rsidRPr="00EE60AC" w:rsidRDefault="006A187C" w:rsidP="00C97322">
      <w:pPr>
        <w:pStyle w:val="ndice1"/>
        <w:rPr>
          <w:color w:val="7F7F7F"/>
        </w:rPr>
      </w:pPr>
      <w:r w:rsidRPr="00EE60AC">
        <w:rPr>
          <w:color w:val="7F7F7F"/>
        </w:rPr>
        <w:t>Identificação do</w:t>
      </w:r>
      <w:r w:rsidR="00A97818" w:rsidRPr="00EE60AC">
        <w:rPr>
          <w:color w:val="7F7F7F"/>
        </w:rPr>
        <w:t xml:space="preserve"> Cliente</w:t>
      </w:r>
    </w:p>
    <w:p w14:paraId="01A2C591" w14:textId="77777777" w:rsidR="006A187C" w:rsidRPr="006A187C" w:rsidRDefault="006A187C" w:rsidP="00781744">
      <w:pPr>
        <w:spacing w:before="120" w:line="360" w:lineRule="auto"/>
        <w:jc w:val="both"/>
      </w:pPr>
    </w:p>
    <w:tbl>
      <w:tblPr>
        <w:tblW w:w="13608" w:type="dxa"/>
        <w:tblInd w:w="10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4110"/>
        <w:gridCol w:w="138"/>
      </w:tblGrid>
      <w:tr w:rsidR="00C916CD" w:rsidRPr="00052D41" w14:paraId="70B353B2" w14:textId="77777777" w:rsidTr="00C916CD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5C8206DE" w14:textId="77777777" w:rsidR="00C916CD" w:rsidRPr="00052D41" w:rsidRDefault="00C916CD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6A187C">
              <w:rPr>
                <w:rFonts w:ascii="Arial" w:hAnsi="Arial" w:cs="Arial"/>
                <w:b/>
                <w:sz w:val="20"/>
                <w:szCs w:val="20"/>
              </w:rPr>
              <w:t>Cliente 1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34E5F86" w14:textId="77777777" w:rsidR="00C916CD" w:rsidRPr="00052D41" w:rsidRDefault="00C916CD" w:rsidP="00984EA6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C916CD" w:rsidRPr="00052D41" w14:paraId="69CE02AA" w14:textId="77777777" w:rsidTr="00C916CD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2A9EC077" w14:textId="77777777" w:rsidR="00C916CD" w:rsidRPr="00052D41" w:rsidRDefault="00C916CD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 xml:space="preserve">Morada: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4A55E5" w14:textId="77777777" w:rsidR="00C916CD" w:rsidRPr="00052D41" w:rsidRDefault="00C916CD" w:rsidP="00FE7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6CD" w:rsidRPr="00052D41" w14:paraId="0EEE8E6A" w14:textId="77777777" w:rsidTr="00C916CD">
        <w:trPr>
          <w:gridAfter w:val="1"/>
          <w:wAfter w:w="138" w:type="dxa"/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1F4910BF" w14:textId="77777777" w:rsidR="00C916CD" w:rsidRPr="00052D41" w:rsidRDefault="00C916CD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 xml:space="preserve">Localidade/Código Postal:                                                                                        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11432D2" w14:textId="77777777" w:rsidR="00C916CD" w:rsidRPr="00052D41" w:rsidRDefault="00C916CD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C916CD" w:rsidRPr="00052D41" w14:paraId="71BEE1CB" w14:textId="77777777" w:rsidTr="00C916CD">
        <w:trPr>
          <w:gridAfter w:val="1"/>
          <w:wAfter w:w="138" w:type="dxa"/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70DA301A" w14:textId="77777777" w:rsidR="00C916CD" w:rsidRPr="00052D41" w:rsidRDefault="00C916CD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 xml:space="preserve">Telefone e Fax:                                                                                                         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D744D1A" w14:textId="77777777" w:rsidR="00C916CD" w:rsidRPr="00052D41" w:rsidRDefault="00C916CD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42E9129F" w14:textId="77777777" w:rsidR="00E0791E" w:rsidRDefault="00E0791E" w:rsidP="00781744">
      <w:pPr>
        <w:spacing w:before="120" w:line="360" w:lineRule="auto"/>
        <w:jc w:val="both"/>
      </w:pPr>
    </w:p>
    <w:tbl>
      <w:tblPr>
        <w:tblW w:w="13608" w:type="dxa"/>
        <w:tblInd w:w="10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4248"/>
      </w:tblGrid>
      <w:tr w:rsidR="00C47DD0" w:rsidRPr="00052D41" w14:paraId="0872EDD2" w14:textId="77777777" w:rsidTr="00C47DD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027C2A91" w14:textId="77777777" w:rsidR="00C47DD0" w:rsidRPr="00052D41" w:rsidRDefault="00C47DD0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6A187C">
              <w:rPr>
                <w:rFonts w:ascii="Arial" w:hAnsi="Arial" w:cs="Arial"/>
                <w:b/>
                <w:sz w:val="20"/>
                <w:szCs w:val="20"/>
              </w:rPr>
              <w:t xml:space="preserve">Cliente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7079B71E" w14:textId="77777777" w:rsidR="00C47DD0" w:rsidRPr="00052D41" w:rsidRDefault="00C47DD0" w:rsidP="00984EA6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C47DD0" w:rsidRPr="00052D41" w14:paraId="50CC094A" w14:textId="77777777" w:rsidTr="00C47DD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3C1A3555" w14:textId="77777777" w:rsidR="00C47DD0" w:rsidRPr="00052D41" w:rsidRDefault="00C47DD0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 xml:space="preserve">Morada: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547CBF84" w14:textId="77777777" w:rsidR="00C47DD0" w:rsidRPr="00052D41" w:rsidRDefault="00C47DD0" w:rsidP="00FE7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DD0" w:rsidRPr="00052D41" w14:paraId="0B1BB7BC" w14:textId="77777777" w:rsidTr="00C47DD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3E8D29A9" w14:textId="77777777" w:rsidR="00C47DD0" w:rsidRPr="00052D41" w:rsidRDefault="00C47DD0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 xml:space="preserve">Localidade/Código Postal:                                                               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488400B3" w14:textId="77777777" w:rsidR="00C47DD0" w:rsidRPr="00052D41" w:rsidRDefault="00C47DD0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C47DD0" w:rsidRPr="00052D41" w14:paraId="6DF87956" w14:textId="77777777" w:rsidTr="00C47DD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41645F91" w14:textId="77777777" w:rsidR="00C47DD0" w:rsidRPr="00052D41" w:rsidRDefault="00C47DD0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 xml:space="preserve">Telefone e Fax:                                                                                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42B32753" w14:textId="77777777" w:rsidR="00C47DD0" w:rsidRPr="00052D41" w:rsidRDefault="00C47DD0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7053BE71" w14:textId="77777777" w:rsidR="006A187C" w:rsidRDefault="006A187C" w:rsidP="00781744">
      <w:pPr>
        <w:spacing w:before="120" w:line="360" w:lineRule="auto"/>
        <w:jc w:val="both"/>
      </w:pPr>
    </w:p>
    <w:tbl>
      <w:tblPr>
        <w:tblW w:w="13746" w:type="dxa"/>
        <w:tblInd w:w="10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4110"/>
        <w:gridCol w:w="138"/>
      </w:tblGrid>
      <w:tr w:rsidR="006A187C" w:rsidRPr="00052D41" w14:paraId="4E71AF56" w14:textId="77777777" w:rsidTr="00C47DD0">
        <w:trPr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57BDEBF6" w14:textId="77777777" w:rsidR="006A187C" w:rsidRPr="00052D41" w:rsidRDefault="006A187C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6A187C">
              <w:rPr>
                <w:rFonts w:ascii="Arial" w:hAnsi="Arial" w:cs="Arial"/>
                <w:b/>
                <w:sz w:val="20"/>
                <w:szCs w:val="20"/>
              </w:rPr>
              <w:t xml:space="preserve">Cliente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C122066" w14:textId="77777777" w:rsidR="006A187C" w:rsidRPr="00052D41" w:rsidRDefault="00C47DD0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6A187C" w:rsidRPr="00052D41" w14:paraId="409A2D27" w14:textId="77777777" w:rsidTr="00C47DD0">
        <w:trPr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7A605E9D" w14:textId="77777777" w:rsidR="006A187C" w:rsidRPr="00052D41" w:rsidRDefault="006A187C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 xml:space="preserve">Morada: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1AAE36" w14:textId="77777777" w:rsidR="006A187C" w:rsidRPr="00052D41" w:rsidRDefault="006A187C" w:rsidP="00FE7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7C" w:rsidRPr="00052D41" w14:paraId="041A3860" w14:textId="77777777" w:rsidTr="00C47DD0">
        <w:trPr>
          <w:gridAfter w:val="1"/>
          <w:wAfter w:w="138" w:type="dxa"/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75C2FB58" w14:textId="77777777" w:rsidR="006A187C" w:rsidRPr="00052D41" w:rsidRDefault="006A187C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 xml:space="preserve">Localidade/Código Postal:                                                                                        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431586D" w14:textId="77777777" w:rsidR="006A187C" w:rsidRPr="00052D41" w:rsidRDefault="006A187C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6A187C" w:rsidRPr="00052D41" w14:paraId="042E4EB1" w14:textId="77777777" w:rsidTr="00C47DD0">
        <w:trPr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7CF16821" w14:textId="77777777" w:rsidR="006A187C" w:rsidRPr="00052D41" w:rsidRDefault="006A187C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 xml:space="preserve">Telefone e Fax:                                                                                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434AF1A" w14:textId="77777777" w:rsidR="006A187C" w:rsidRPr="00052D41" w:rsidRDefault="006A187C" w:rsidP="00FE7A8C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7F8D9265" w14:textId="77777777" w:rsidR="00637E32" w:rsidRDefault="00637E32" w:rsidP="00637E32">
      <w:pPr>
        <w:tabs>
          <w:tab w:val="center" w:pos="4153"/>
          <w:tab w:val="right" w:pos="13467"/>
        </w:tabs>
        <w:ind w:left="-567"/>
        <w:rPr>
          <w:rFonts w:ascii="Arial" w:hAnsi="Arial" w:cs="Arial"/>
          <w:sz w:val="14"/>
          <w:szCs w:val="14"/>
        </w:rPr>
        <w:sectPr w:rsidR="00637E32" w:rsidSect="0065502D"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</w:p>
    <w:p w14:paraId="7536326F" w14:textId="77777777" w:rsidR="008E1BA1" w:rsidRPr="0097052C" w:rsidRDefault="008E1BA1" w:rsidP="008E1BA1">
      <w:pPr>
        <w:tabs>
          <w:tab w:val="center" w:pos="4153"/>
          <w:tab w:val="right" w:pos="13467"/>
        </w:tabs>
        <w:ind w:left="-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3B39D55E" w14:textId="77777777" w:rsidR="008E1BA1" w:rsidRDefault="008E1BA1" w:rsidP="008E1BA1">
      <w:pPr>
        <w:tabs>
          <w:tab w:val="center" w:pos="4153"/>
          <w:tab w:val="right" w:pos="13467"/>
        </w:tabs>
        <w:ind w:left="-567"/>
        <w:rPr>
          <w:rFonts w:ascii="Arial" w:hAnsi="Arial" w:cs="Arial"/>
          <w:sz w:val="14"/>
          <w:szCs w:val="14"/>
          <w:lang w:val="en-US"/>
        </w:rPr>
        <w:sectPr w:rsidR="008E1BA1" w:rsidSect="00637E32">
          <w:type w:val="continuous"/>
          <w:pgSz w:w="16838" w:h="11906" w:orient="landscape" w:code="9"/>
          <w:pgMar w:top="899" w:right="1701" w:bottom="567" w:left="1701" w:header="709" w:footer="340" w:gutter="0"/>
          <w:cols w:num="2" w:space="3574"/>
          <w:docGrid w:linePitch="360"/>
        </w:sectPr>
      </w:pPr>
    </w:p>
    <w:p w14:paraId="34BB5988" w14:textId="77777777" w:rsidR="008E1BA1" w:rsidRDefault="008E1BA1" w:rsidP="008E1BA1">
      <w:pPr>
        <w:tabs>
          <w:tab w:val="center" w:pos="4153"/>
          <w:tab w:val="right" w:pos="13467"/>
        </w:tabs>
        <w:ind w:left="-567"/>
        <w:sectPr w:rsidR="008E1BA1" w:rsidSect="008E1BA1">
          <w:type w:val="continuous"/>
          <w:pgSz w:w="16838" w:h="11906" w:orient="landscape" w:code="9"/>
          <w:pgMar w:top="899" w:right="1701" w:bottom="567" w:left="1701" w:header="709" w:footer="340" w:gutter="0"/>
          <w:cols w:space="3574"/>
          <w:docGrid w:linePitch="360"/>
        </w:sectPr>
      </w:pPr>
    </w:p>
    <w:p w14:paraId="12667CD8" w14:textId="77777777" w:rsidR="00637E32" w:rsidRPr="00781744" w:rsidRDefault="00637E32" w:rsidP="00637E32">
      <w:pPr>
        <w:tabs>
          <w:tab w:val="center" w:pos="4153"/>
          <w:tab w:val="right" w:pos="13467"/>
        </w:tabs>
        <w:ind w:left="-567"/>
      </w:pPr>
    </w:p>
    <w:sectPr w:rsidR="00637E32" w:rsidRPr="00781744" w:rsidSect="008E1BA1">
      <w:type w:val="continuous"/>
      <w:pgSz w:w="16838" w:h="11906" w:orient="landscape" w:code="9"/>
      <w:pgMar w:top="899" w:right="170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CD5A" w14:textId="77777777" w:rsidR="00F559EA" w:rsidRDefault="00F559EA" w:rsidP="007B6A23">
      <w:r>
        <w:separator/>
      </w:r>
    </w:p>
  </w:endnote>
  <w:endnote w:type="continuationSeparator" w:id="0">
    <w:p w14:paraId="206C63DE" w14:textId="77777777" w:rsidR="00F559EA" w:rsidRDefault="00F559EA" w:rsidP="007B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37"/>
      <w:gridCol w:w="7200"/>
    </w:tblGrid>
    <w:tr w:rsidR="008E1BA1" w:rsidRPr="0045048C" w14:paraId="433114B1" w14:textId="77777777" w:rsidTr="0045048C">
      <w:tc>
        <w:tcPr>
          <w:tcW w:w="6946" w:type="dxa"/>
          <w:shd w:val="clear" w:color="auto" w:fill="auto"/>
        </w:tcPr>
        <w:p w14:paraId="3C8FFEC1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spacing w:before="60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>OMIP – Pólo Português, S.G.M.R., S.A.</w:t>
          </w:r>
        </w:p>
        <w:p w14:paraId="7B2D0AAD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09FF8384" w14:textId="77777777" w:rsidR="008E1BA1" w:rsidRPr="0045048C" w:rsidRDefault="008E1BA1" w:rsidP="0045048C">
          <w:pPr>
            <w:ind w:right="-1023"/>
            <w:rPr>
              <w:rFonts w:ascii="Arial" w:hAnsi="Arial" w:cs="Arial"/>
              <w:bCs/>
              <w:color w:val="92D050"/>
              <w:sz w:val="16"/>
              <w:szCs w:val="16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00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12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E-mail: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trading@omip.pt</w:t>
            </w:r>
          </w:hyperlink>
        </w:p>
      </w:tc>
      <w:tc>
        <w:tcPr>
          <w:tcW w:w="7307" w:type="dxa"/>
          <w:shd w:val="clear" w:color="auto" w:fill="auto"/>
        </w:tcPr>
        <w:p w14:paraId="2A650B63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spacing w:before="60"/>
            <w:ind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14:paraId="0172A3CB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26025985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14:paraId="4CF39351" w14:textId="77777777" w:rsidR="0008153B" w:rsidRPr="00410374" w:rsidRDefault="00410374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964553">
      <w:rPr>
        <w:rFonts w:ascii="Arial" w:hAnsi="Arial" w:cs="Arial"/>
        <w:bCs/>
        <w:noProof/>
        <w:color w:val="92D050"/>
        <w:sz w:val="16"/>
        <w:szCs w:val="16"/>
      </w:rPr>
      <w:t>2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E4F2" w14:textId="77777777" w:rsidR="00F559EA" w:rsidRDefault="00F559EA" w:rsidP="007B6A23">
      <w:r>
        <w:separator/>
      </w:r>
    </w:p>
  </w:footnote>
  <w:footnote w:type="continuationSeparator" w:id="0">
    <w:p w14:paraId="40E37E92" w14:textId="77777777" w:rsidR="00F559EA" w:rsidRDefault="00F559EA" w:rsidP="007B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115" w14:textId="7346D748" w:rsidR="0008153B" w:rsidRDefault="00681686" w:rsidP="00A656EC">
    <w:pPr>
      <w:pStyle w:val="Cabealho"/>
      <w:ind w:right="-172"/>
      <w:jc w:val="right"/>
    </w:pPr>
    <w:r>
      <w:rPr>
        <w:noProof/>
      </w:rPr>
      <w:drawing>
        <wp:anchor distT="0" distB="0" distL="114300" distR="114300" simplePos="0" relativeHeight="2" behindDoc="0" locked="0" layoutInCell="1" allowOverlap="1" wp14:anchorId="3B8E6FBA" wp14:editId="7468CB29">
          <wp:simplePos x="0" y="0"/>
          <wp:positionH relativeFrom="column">
            <wp:posOffset>-450215</wp:posOffset>
          </wp:positionH>
          <wp:positionV relativeFrom="paragraph">
            <wp:posOffset>0</wp:posOffset>
          </wp:positionV>
          <wp:extent cx="905510" cy="344805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6115D9" wp14:editId="3AF8A4F2">
          <wp:extent cx="1514475" cy="3905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908"/>
    <w:multiLevelType w:val="hybridMultilevel"/>
    <w:tmpl w:val="F8D6C574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9742E2"/>
    <w:multiLevelType w:val="hybridMultilevel"/>
    <w:tmpl w:val="CED0AD12"/>
    <w:lvl w:ilvl="0" w:tplc="2648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932AC2"/>
    <w:multiLevelType w:val="hybridMultilevel"/>
    <w:tmpl w:val="2B5E215A"/>
    <w:lvl w:ilvl="0" w:tplc="798C54DA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419E1"/>
    <w:multiLevelType w:val="hybridMultilevel"/>
    <w:tmpl w:val="E59C19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321AF"/>
    <w:multiLevelType w:val="hybridMultilevel"/>
    <w:tmpl w:val="D3B67C6C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B724DBE"/>
    <w:multiLevelType w:val="hybridMultilevel"/>
    <w:tmpl w:val="69821550"/>
    <w:lvl w:ilvl="0" w:tplc="06B21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52D801FE"/>
    <w:multiLevelType w:val="hybridMultilevel"/>
    <w:tmpl w:val="43440AF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6433C"/>
    <w:multiLevelType w:val="hybridMultilevel"/>
    <w:tmpl w:val="B7282C74"/>
    <w:lvl w:ilvl="0" w:tplc="ED4623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noPunctuationKerning/>
  <w:characterSpacingControl w:val="doNotCompress"/>
  <w:hdrShapeDefaults>
    <o:shapedefaults v:ext="edit" spidmax="2050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E6"/>
    <w:rsid w:val="00000BF3"/>
    <w:rsid w:val="00001611"/>
    <w:rsid w:val="0000737E"/>
    <w:rsid w:val="00007444"/>
    <w:rsid w:val="00020393"/>
    <w:rsid w:val="00021493"/>
    <w:rsid w:val="00023D25"/>
    <w:rsid w:val="00037D0D"/>
    <w:rsid w:val="00052D41"/>
    <w:rsid w:val="000544EB"/>
    <w:rsid w:val="000556F9"/>
    <w:rsid w:val="00080A4D"/>
    <w:rsid w:val="0008153B"/>
    <w:rsid w:val="000859F1"/>
    <w:rsid w:val="00091936"/>
    <w:rsid w:val="00097EE1"/>
    <w:rsid w:val="000B493B"/>
    <w:rsid w:val="000C1C8E"/>
    <w:rsid w:val="000C3CE1"/>
    <w:rsid w:val="000C4DF3"/>
    <w:rsid w:val="000D40FB"/>
    <w:rsid w:val="000E3837"/>
    <w:rsid w:val="000E42FC"/>
    <w:rsid w:val="000F329A"/>
    <w:rsid w:val="000F3B72"/>
    <w:rsid w:val="000F42E6"/>
    <w:rsid w:val="00103D95"/>
    <w:rsid w:val="001331FA"/>
    <w:rsid w:val="001408CC"/>
    <w:rsid w:val="00141CD3"/>
    <w:rsid w:val="0014462B"/>
    <w:rsid w:val="0014479E"/>
    <w:rsid w:val="00164BBB"/>
    <w:rsid w:val="00173777"/>
    <w:rsid w:val="0017717E"/>
    <w:rsid w:val="00180F8D"/>
    <w:rsid w:val="00185C31"/>
    <w:rsid w:val="001A6F19"/>
    <w:rsid w:val="001B5D33"/>
    <w:rsid w:val="001C1B08"/>
    <w:rsid w:val="001C5A3D"/>
    <w:rsid w:val="001E2431"/>
    <w:rsid w:val="001E3B1C"/>
    <w:rsid w:val="001F6458"/>
    <w:rsid w:val="001F7171"/>
    <w:rsid w:val="002370FC"/>
    <w:rsid w:val="00237EE6"/>
    <w:rsid w:val="0025680C"/>
    <w:rsid w:val="002870E6"/>
    <w:rsid w:val="00292FEA"/>
    <w:rsid w:val="002953AE"/>
    <w:rsid w:val="002A0020"/>
    <w:rsid w:val="002A0BB2"/>
    <w:rsid w:val="002B486D"/>
    <w:rsid w:val="002D0E8F"/>
    <w:rsid w:val="002D4991"/>
    <w:rsid w:val="002D4E1A"/>
    <w:rsid w:val="002E1035"/>
    <w:rsid w:val="002E38D0"/>
    <w:rsid w:val="002F4347"/>
    <w:rsid w:val="002F5CBB"/>
    <w:rsid w:val="00311D77"/>
    <w:rsid w:val="003145D7"/>
    <w:rsid w:val="00332920"/>
    <w:rsid w:val="003565B6"/>
    <w:rsid w:val="003876B4"/>
    <w:rsid w:val="003925E5"/>
    <w:rsid w:val="003B032F"/>
    <w:rsid w:val="003B448E"/>
    <w:rsid w:val="003C1F86"/>
    <w:rsid w:val="003E2E8F"/>
    <w:rsid w:val="00404A64"/>
    <w:rsid w:val="00410374"/>
    <w:rsid w:val="004126AA"/>
    <w:rsid w:val="00420DDF"/>
    <w:rsid w:val="0042706F"/>
    <w:rsid w:val="00436029"/>
    <w:rsid w:val="00436289"/>
    <w:rsid w:val="004423CA"/>
    <w:rsid w:val="00443D7C"/>
    <w:rsid w:val="0045048C"/>
    <w:rsid w:val="00462355"/>
    <w:rsid w:val="00464EF9"/>
    <w:rsid w:val="004734CB"/>
    <w:rsid w:val="004805CF"/>
    <w:rsid w:val="00487D97"/>
    <w:rsid w:val="004906E8"/>
    <w:rsid w:val="00491C5D"/>
    <w:rsid w:val="00497EBA"/>
    <w:rsid w:val="004C18BD"/>
    <w:rsid w:val="004C242B"/>
    <w:rsid w:val="004C50ED"/>
    <w:rsid w:val="004C50F1"/>
    <w:rsid w:val="004F50E6"/>
    <w:rsid w:val="00504419"/>
    <w:rsid w:val="005054D7"/>
    <w:rsid w:val="00513247"/>
    <w:rsid w:val="00514BEE"/>
    <w:rsid w:val="00543CA2"/>
    <w:rsid w:val="005477C9"/>
    <w:rsid w:val="00551B10"/>
    <w:rsid w:val="00553980"/>
    <w:rsid w:val="00560E6F"/>
    <w:rsid w:val="00562D75"/>
    <w:rsid w:val="005708C0"/>
    <w:rsid w:val="00575298"/>
    <w:rsid w:val="00591808"/>
    <w:rsid w:val="005964B8"/>
    <w:rsid w:val="005A0E25"/>
    <w:rsid w:val="005B0F57"/>
    <w:rsid w:val="005B6C95"/>
    <w:rsid w:val="005C2476"/>
    <w:rsid w:val="005C44D3"/>
    <w:rsid w:val="005D0D95"/>
    <w:rsid w:val="005D485D"/>
    <w:rsid w:val="005E2288"/>
    <w:rsid w:val="006062E2"/>
    <w:rsid w:val="0062307E"/>
    <w:rsid w:val="00630F0B"/>
    <w:rsid w:val="00635258"/>
    <w:rsid w:val="006362AF"/>
    <w:rsid w:val="00637E32"/>
    <w:rsid w:val="00640125"/>
    <w:rsid w:val="0065502D"/>
    <w:rsid w:val="006607D8"/>
    <w:rsid w:val="006623EB"/>
    <w:rsid w:val="00666C76"/>
    <w:rsid w:val="0067269E"/>
    <w:rsid w:val="006729CD"/>
    <w:rsid w:val="00675794"/>
    <w:rsid w:val="00681686"/>
    <w:rsid w:val="00687E20"/>
    <w:rsid w:val="0069043B"/>
    <w:rsid w:val="006A041D"/>
    <w:rsid w:val="006A187C"/>
    <w:rsid w:val="006A2C4B"/>
    <w:rsid w:val="006A46E8"/>
    <w:rsid w:val="006C4B50"/>
    <w:rsid w:val="006C6236"/>
    <w:rsid w:val="006D3145"/>
    <w:rsid w:val="006D4DDC"/>
    <w:rsid w:val="006D5917"/>
    <w:rsid w:val="006E2BDC"/>
    <w:rsid w:val="006E30CF"/>
    <w:rsid w:val="006E3B72"/>
    <w:rsid w:val="006E429F"/>
    <w:rsid w:val="006E61DE"/>
    <w:rsid w:val="006E675F"/>
    <w:rsid w:val="00701580"/>
    <w:rsid w:val="00705994"/>
    <w:rsid w:val="00710206"/>
    <w:rsid w:val="00723C9F"/>
    <w:rsid w:val="00735B91"/>
    <w:rsid w:val="00753934"/>
    <w:rsid w:val="00764686"/>
    <w:rsid w:val="007711D4"/>
    <w:rsid w:val="00777BB5"/>
    <w:rsid w:val="00781744"/>
    <w:rsid w:val="007927F0"/>
    <w:rsid w:val="007B19B4"/>
    <w:rsid w:val="007B6A23"/>
    <w:rsid w:val="007C1043"/>
    <w:rsid w:val="007C488E"/>
    <w:rsid w:val="007D09AA"/>
    <w:rsid w:val="007D37BA"/>
    <w:rsid w:val="007D44B3"/>
    <w:rsid w:val="007E6753"/>
    <w:rsid w:val="007F6756"/>
    <w:rsid w:val="0082234B"/>
    <w:rsid w:val="008249D8"/>
    <w:rsid w:val="008328B4"/>
    <w:rsid w:val="00835079"/>
    <w:rsid w:val="0084151D"/>
    <w:rsid w:val="008456E1"/>
    <w:rsid w:val="00866AC2"/>
    <w:rsid w:val="00872527"/>
    <w:rsid w:val="0089161F"/>
    <w:rsid w:val="008A535F"/>
    <w:rsid w:val="008E125A"/>
    <w:rsid w:val="008E1BA1"/>
    <w:rsid w:val="00901AEC"/>
    <w:rsid w:val="0092110A"/>
    <w:rsid w:val="009229EA"/>
    <w:rsid w:val="00935FF5"/>
    <w:rsid w:val="00940662"/>
    <w:rsid w:val="0095213A"/>
    <w:rsid w:val="00964553"/>
    <w:rsid w:val="00967004"/>
    <w:rsid w:val="0097052C"/>
    <w:rsid w:val="0098086B"/>
    <w:rsid w:val="00984EA6"/>
    <w:rsid w:val="00986BBD"/>
    <w:rsid w:val="009A1EED"/>
    <w:rsid w:val="009B0B0A"/>
    <w:rsid w:val="009C49A0"/>
    <w:rsid w:val="009E365F"/>
    <w:rsid w:val="009E690A"/>
    <w:rsid w:val="009F0ECE"/>
    <w:rsid w:val="009F1163"/>
    <w:rsid w:val="00A06348"/>
    <w:rsid w:val="00A17FDC"/>
    <w:rsid w:val="00A20CB7"/>
    <w:rsid w:val="00A27586"/>
    <w:rsid w:val="00A323AD"/>
    <w:rsid w:val="00A32A3D"/>
    <w:rsid w:val="00A409DC"/>
    <w:rsid w:val="00A50DEB"/>
    <w:rsid w:val="00A656EC"/>
    <w:rsid w:val="00A65ED0"/>
    <w:rsid w:val="00A7055E"/>
    <w:rsid w:val="00A95199"/>
    <w:rsid w:val="00A97818"/>
    <w:rsid w:val="00AA2121"/>
    <w:rsid w:val="00AA4445"/>
    <w:rsid w:val="00AA68D8"/>
    <w:rsid w:val="00AB23B6"/>
    <w:rsid w:val="00AD0D73"/>
    <w:rsid w:val="00AD0EF3"/>
    <w:rsid w:val="00AE7BB6"/>
    <w:rsid w:val="00B12DBF"/>
    <w:rsid w:val="00B2384E"/>
    <w:rsid w:val="00B23F95"/>
    <w:rsid w:val="00B40042"/>
    <w:rsid w:val="00B43B19"/>
    <w:rsid w:val="00B44472"/>
    <w:rsid w:val="00B45E92"/>
    <w:rsid w:val="00B71236"/>
    <w:rsid w:val="00B7168B"/>
    <w:rsid w:val="00B739E7"/>
    <w:rsid w:val="00B81727"/>
    <w:rsid w:val="00B83743"/>
    <w:rsid w:val="00B87C86"/>
    <w:rsid w:val="00BA3053"/>
    <w:rsid w:val="00BB6AEF"/>
    <w:rsid w:val="00BC5BD0"/>
    <w:rsid w:val="00BD04CD"/>
    <w:rsid w:val="00BD41E3"/>
    <w:rsid w:val="00BD59A1"/>
    <w:rsid w:val="00BD7C09"/>
    <w:rsid w:val="00BE2F08"/>
    <w:rsid w:val="00BE7806"/>
    <w:rsid w:val="00C0630C"/>
    <w:rsid w:val="00C21756"/>
    <w:rsid w:val="00C43692"/>
    <w:rsid w:val="00C47DD0"/>
    <w:rsid w:val="00C63F7F"/>
    <w:rsid w:val="00C85B52"/>
    <w:rsid w:val="00C916CD"/>
    <w:rsid w:val="00C97322"/>
    <w:rsid w:val="00CC3B38"/>
    <w:rsid w:val="00CC3DBB"/>
    <w:rsid w:val="00CC781A"/>
    <w:rsid w:val="00CD3765"/>
    <w:rsid w:val="00CD51F4"/>
    <w:rsid w:val="00CE35C4"/>
    <w:rsid w:val="00CE43EE"/>
    <w:rsid w:val="00CF55C1"/>
    <w:rsid w:val="00D22F18"/>
    <w:rsid w:val="00D24AD7"/>
    <w:rsid w:val="00D30D56"/>
    <w:rsid w:val="00D34DFD"/>
    <w:rsid w:val="00D4177A"/>
    <w:rsid w:val="00D52C7A"/>
    <w:rsid w:val="00D54019"/>
    <w:rsid w:val="00D572A6"/>
    <w:rsid w:val="00D6091F"/>
    <w:rsid w:val="00D7587A"/>
    <w:rsid w:val="00D76053"/>
    <w:rsid w:val="00D82AC6"/>
    <w:rsid w:val="00DA0417"/>
    <w:rsid w:val="00DA7A37"/>
    <w:rsid w:val="00DB5061"/>
    <w:rsid w:val="00DE1AE1"/>
    <w:rsid w:val="00DE4000"/>
    <w:rsid w:val="00DE5175"/>
    <w:rsid w:val="00DE5E58"/>
    <w:rsid w:val="00DF11AB"/>
    <w:rsid w:val="00DF3F1D"/>
    <w:rsid w:val="00DF62FB"/>
    <w:rsid w:val="00E000DB"/>
    <w:rsid w:val="00E030F5"/>
    <w:rsid w:val="00E0791E"/>
    <w:rsid w:val="00E11C55"/>
    <w:rsid w:val="00E1572D"/>
    <w:rsid w:val="00E2115B"/>
    <w:rsid w:val="00E25A57"/>
    <w:rsid w:val="00E342CA"/>
    <w:rsid w:val="00E43305"/>
    <w:rsid w:val="00E671B9"/>
    <w:rsid w:val="00E67315"/>
    <w:rsid w:val="00E7010F"/>
    <w:rsid w:val="00E8394B"/>
    <w:rsid w:val="00E852AA"/>
    <w:rsid w:val="00E85C83"/>
    <w:rsid w:val="00E86288"/>
    <w:rsid w:val="00E976E9"/>
    <w:rsid w:val="00EA2D48"/>
    <w:rsid w:val="00EA46CD"/>
    <w:rsid w:val="00EA72AE"/>
    <w:rsid w:val="00EC38A7"/>
    <w:rsid w:val="00EE60AC"/>
    <w:rsid w:val="00EF06B8"/>
    <w:rsid w:val="00F21E4A"/>
    <w:rsid w:val="00F23E17"/>
    <w:rsid w:val="00F26930"/>
    <w:rsid w:val="00F35BD9"/>
    <w:rsid w:val="00F42BC2"/>
    <w:rsid w:val="00F52439"/>
    <w:rsid w:val="00F559EA"/>
    <w:rsid w:val="00F664F0"/>
    <w:rsid w:val="00F71554"/>
    <w:rsid w:val="00F84E14"/>
    <w:rsid w:val="00F94146"/>
    <w:rsid w:val="00FA7449"/>
    <w:rsid w:val="00FB4E15"/>
    <w:rsid w:val="00FB558B"/>
    <w:rsid w:val="00FC293A"/>
    <w:rsid w:val="00FC6423"/>
    <w:rsid w:val="00FC7D8F"/>
    <w:rsid w:val="00FE425D"/>
    <w:rsid w:val="00FE7A8C"/>
    <w:rsid w:val="00FF48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,"/>
  <w:listSeparator w:val=";"/>
  <w14:docId w14:val="502FEE8A"/>
  <w15:chartTrackingRefBased/>
  <w15:docId w15:val="{5C8203E0-DA88-4326-8DD2-A67952E6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2E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0F42E6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table" w:customStyle="1" w:styleId="Tabelacomgrelha">
    <w:name w:val="Tabela com grelha"/>
    <w:basedOn w:val="Tabelanormal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906E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Cabealho">
    <w:name w:val="header"/>
    <w:basedOn w:val="Normal"/>
    <w:rsid w:val="0097052C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rsid w:val="0097052C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97052C"/>
  </w:style>
  <w:style w:type="paragraph" w:styleId="Corpodetexto2">
    <w:name w:val="Body Text 2"/>
    <w:basedOn w:val="Normal"/>
    <w:link w:val="Corpodetexto2Carter"/>
    <w:rsid w:val="005B6C95"/>
    <w:rPr>
      <w:rFonts w:ascii="Arial" w:hAnsi="Arial" w:cs="Arial"/>
      <w:sz w:val="22"/>
    </w:rPr>
  </w:style>
  <w:style w:type="paragraph" w:styleId="ndice1">
    <w:name w:val="toc 1"/>
    <w:basedOn w:val="Normal"/>
    <w:next w:val="Normal"/>
    <w:autoRedefine/>
    <w:semiHidden/>
    <w:rsid w:val="00C97322"/>
    <w:pPr>
      <w:tabs>
        <w:tab w:val="left" w:pos="480"/>
        <w:tab w:val="right" w:leader="dot" w:pos="8302"/>
      </w:tabs>
      <w:spacing w:before="120"/>
      <w:jc w:val="center"/>
    </w:pPr>
    <w:rPr>
      <w:rFonts w:ascii="Arial" w:hAnsi="Arial"/>
      <w:b/>
      <w:bCs/>
      <w:noProof/>
      <w:sz w:val="20"/>
      <w:szCs w:val="26"/>
    </w:rPr>
  </w:style>
  <w:style w:type="paragraph" w:styleId="Textodebalo">
    <w:name w:val="Balloon Text"/>
    <w:basedOn w:val="Normal"/>
    <w:semiHidden/>
    <w:rsid w:val="00F664F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F4833"/>
    <w:rPr>
      <w:sz w:val="20"/>
      <w:szCs w:val="20"/>
    </w:rPr>
  </w:style>
  <w:style w:type="character" w:styleId="Refdenotaderodap">
    <w:name w:val="footnote reference"/>
    <w:semiHidden/>
    <w:rsid w:val="00FF4833"/>
    <w:rPr>
      <w:vertAlign w:val="superscript"/>
    </w:rPr>
  </w:style>
  <w:style w:type="character" w:customStyle="1" w:styleId="Corpodetexto2Carter">
    <w:name w:val="Corpo de texto 2 Caráter"/>
    <w:link w:val="Corpodetexto2"/>
    <w:rsid w:val="007B19B4"/>
    <w:rPr>
      <w:rFonts w:ascii="Arial" w:hAnsi="Arial" w:cs="Arial"/>
      <w:sz w:val="22"/>
      <w:szCs w:val="24"/>
      <w:lang w:eastAsia="en-US"/>
    </w:rPr>
  </w:style>
  <w:style w:type="paragraph" w:customStyle="1" w:styleId="Corpoabc">
    <w:name w:val="Corpo abc"/>
    <w:basedOn w:val="Normal"/>
    <w:rsid w:val="00D22F18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styleId="Hiperligao">
    <w:name w:val="Hyperlink"/>
    <w:rsid w:val="00637E32"/>
    <w:rPr>
      <w:color w:val="0000FF"/>
      <w:u w:val="single"/>
    </w:rPr>
  </w:style>
  <w:style w:type="character" w:customStyle="1" w:styleId="RodapCarter">
    <w:name w:val="Rodapé Caráter"/>
    <w:link w:val="Rodap"/>
    <w:rsid w:val="00637E32"/>
    <w:rPr>
      <w:sz w:val="24"/>
      <w:szCs w:val="24"/>
      <w:lang w:eastAsia="en-US"/>
    </w:rPr>
  </w:style>
  <w:style w:type="character" w:styleId="Refdecomentrio">
    <w:name w:val="annotation reference"/>
    <w:rsid w:val="0067269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7269E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67269E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67269E"/>
    <w:rPr>
      <w:b/>
      <w:bCs/>
    </w:rPr>
  </w:style>
  <w:style w:type="character" w:customStyle="1" w:styleId="AssuntodecomentrioCarter">
    <w:name w:val="Assunto de comentário Caráter"/>
    <w:link w:val="Assuntodecomentrio"/>
    <w:rsid w:val="0067269E"/>
    <w:rPr>
      <w:b/>
      <w:bCs/>
      <w:lang w:eastAsia="en-US"/>
    </w:rPr>
  </w:style>
  <w:style w:type="paragraph" w:styleId="Reviso">
    <w:name w:val="Revision"/>
    <w:hidden/>
    <w:uiPriority w:val="99"/>
    <w:semiHidden/>
    <w:rsid w:val="006726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aring@omiclear.pt" TargetMode="External"/><Relationship Id="rId1" Type="http://schemas.openxmlformats.org/officeDocument/2006/relationships/hyperlink" Target="mailto:trading@omip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960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NEGOCIAÇÃO</vt:lpstr>
      <vt:lpstr>Modelo 1 - REGISTO DE CONTAS DE NEGOCIAÇÃO</vt:lpstr>
    </vt:vector>
  </TitlesOfParts>
  <Company>REN, SA</Company>
  <LinksUpToDate>false</LinksUpToDate>
  <CharactersWithSpaces>8080</CharactersWithSpaces>
  <SharedDoc>false</SharedDoc>
  <HLinks>
    <vt:vector size="12" baseType="variant">
      <vt:variant>
        <vt:i4>5308524</vt:i4>
      </vt:variant>
      <vt:variant>
        <vt:i4>6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  <vt:variant>
        <vt:i4>2424863</vt:i4>
      </vt:variant>
      <vt:variant>
        <vt:i4>3</vt:i4>
      </vt:variant>
      <vt:variant>
        <vt:i4>0</vt:i4>
      </vt:variant>
      <vt:variant>
        <vt:i4>5</vt:i4>
      </vt:variant>
      <vt:variant>
        <vt:lpwstr>mailto:trading@omip.pt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NEGOCIAÇÃO</dc:title>
  <dc:subject/>
  <dc:creator>aclaro</dc:creator>
  <cp:keywords/>
  <cp:lastModifiedBy>Ana Claro [OMIClear]</cp:lastModifiedBy>
  <cp:revision>8</cp:revision>
  <cp:lastPrinted>2006-02-24T11:59:00Z</cp:lastPrinted>
  <dcterms:created xsi:type="dcterms:W3CDTF">2021-12-03T11:45:00Z</dcterms:created>
  <dcterms:modified xsi:type="dcterms:W3CDTF">2022-01-28T10:40:00Z</dcterms:modified>
</cp:coreProperties>
</file>