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76D5" w:rsidRPr="00D66517" w:rsidRDefault="00A93B78" w:rsidP="00EC538C">
      <w:pPr>
        <w:pStyle w:val="Cabealho1"/>
        <w:rPr>
          <w:color w:val="92D050"/>
          <w:sz w:val="28"/>
          <w:szCs w:val="28"/>
          <w:lang w:val="en-GB"/>
        </w:rPr>
      </w:pPr>
      <w:r w:rsidRPr="00D66517">
        <w:rPr>
          <w:color w:val="92D050"/>
          <w:sz w:val="28"/>
          <w:szCs w:val="28"/>
          <w:lang w:val="en-GB"/>
        </w:rPr>
        <w:t xml:space="preserve">Model </w:t>
      </w:r>
      <w:r w:rsidR="00A835F3">
        <w:rPr>
          <w:color w:val="92D050"/>
          <w:sz w:val="28"/>
          <w:szCs w:val="28"/>
          <w:lang w:val="en-GB"/>
        </w:rPr>
        <w:t>C38</w:t>
      </w:r>
      <w:r w:rsidR="00504781" w:rsidRPr="00D66517">
        <w:rPr>
          <w:color w:val="92D050"/>
          <w:sz w:val="28"/>
          <w:szCs w:val="28"/>
          <w:lang w:val="en-GB"/>
        </w:rPr>
        <w:t xml:space="preserve"> </w:t>
      </w:r>
    </w:p>
    <w:p w:rsidR="00EC538C" w:rsidRPr="00D66517" w:rsidRDefault="00A835F3" w:rsidP="00D66517">
      <w:pPr>
        <w:pStyle w:val="ndice1"/>
      </w:pPr>
      <w:r>
        <w:t>Registration Agent</w:t>
      </w:r>
      <w:r w:rsidR="00ED7E29" w:rsidRPr="00D66517">
        <w:t xml:space="preserve"> </w:t>
      </w:r>
      <w:r>
        <w:t>Operational Manager</w:t>
      </w:r>
    </w:p>
    <w:p w:rsidR="00966205" w:rsidRDefault="00966205" w:rsidP="00966205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A835F3" w:rsidRPr="00B56D70" w:rsidRDefault="00A835F3" w:rsidP="00966205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B23F36" w:rsidRPr="00B56D70" w:rsidRDefault="00B23F36" w:rsidP="00B23F36">
      <w:pPr>
        <w:numPr>
          <w:ilvl w:val="0"/>
          <w:numId w:val="8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n-GB"/>
        </w:rPr>
      </w:pPr>
      <w:r w:rsidRPr="00B56D70">
        <w:rPr>
          <w:b/>
          <w:sz w:val="22"/>
          <w:szCs w:val="22"/>
          <w:lang w:val="en-GB"/>
        </w:rPr>
        <w:t>Identifica</w:t>
      </w:r>
      <w:r w:rsidR="009C7EAC" w:rsidRPr="00B56D70">
        <w:rPr>
          <w:b/>
          <w:sz w:val="22"/>
          <w:szCs w:val="22"/>
          <w:lang w:val="en-GB"/>
        </w:rPr>
        <w:t>tion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Enti</w:t>
            </w:r>
            <w:r w:rsidR="009C7EAC" w:rsidRPr="00224710">
              <w:rPr>
                <w:rFonts w:cs="Arial"/>
                <w:sz w:val="20"/>
                <w:szCs w:val="18"/>
                <w:lang w:val="en-GB"/>
              </w:rPr>
              <w:t>ty</w:t>
            </w:r>
            <w:r w:rsidRPr="00224710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A835F3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>
              <w:rPr>
                <w:rFonts w:cs="Arial"/>
                <w:sz w:val="20"/>
                <w:szCs w:val="18"/>
                <w:lang w:val="en-GB"/>
              </w:rPr>
              <w:t>Candidate</w:t>
            </w:r>
            <w:r w:rsidR="008A75E0" w:rsidRPr="00224710">
              <w:rPr>
                <w:rFonts w:cs="Arial"/>
                <w:sz w:val="20"/>
                <w:szCs w:val="18"/>
                <w:lang w:val="en-GB"/>
              </w:rPr>
              <w:t xml:space="preserve"> Name</w:t>
            </w:r>
            <w:r w:rsidR="00B23F36" w:rsidRPr="00224710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9C7EAC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Position</w:t>
            </w:r>
            <w:r w:rsidR="00B23F36" w:rsidRPr="00224710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9C7EAC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Address</w:t>
            </w:r>
            <w:r w:rsidR="00B23F36" w:rsidRPr="00224710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9C7EAC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Town</w:t>
            </w:r>
            <w:r w:rsidR="00B23F36" w:rsidRPr="00224710">
              <w:rPr>
                <w:rFonts w:cs="Arial"/>
                <w:sz w:val="20"/>
                <w:szCs w:val="18"/>
                <w:lang w:val="en-GB"/>
              </w:rPr>
              <w:t>/</w:t>
            </w:r>
            <w:r w:rsidRPr="00224710">
              <w:rPr>
                <w:rFonts w:cs="Arial"/>
                <w:sz w:val="20"/>
                <w:szCs w:val="18"/>
                <w:lang w:val="en-GB"/>
              </w:rPr>
              <w:t>Post Code</w:t>
            </w:r>
            <w:r w:rsidR="00B23F36" w:rsidRPr="00224710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9C7EAC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Country</w:t>
            </w:r>
            <w:r w:rsidR="00B23F36" w:rsidRPr="00224710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</w:tr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Tele</w:t>
            </w:r>
            <w:r w:rsidR="009C7EAC" w:rsidRPr="00224710">
              <w:rPr>
                <w:rFonts w:cs="Arial"/>
                <w:sz w:val="20"/>
                <w:szCs w:val="18"/>
                <w:lang w:val="en-GB"/>
              </w:rPr>
              <w:t>ph</w:t>
            </w:r>
            <w:r w:rsidRPr="00224710">
              <w:rPr>
                <w:rFonts w:cs="Arial"/>
                <w:sz w:val="20"/>
                <w:szCs w:val="18"/>
                <w:lang w:val="en-GB"/>
              </w:rPr>
              <w:t>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Fax:</w:t>
            </w:r>
          </w:p>
        </w:tc>
      </w:tr>
      <w:tr w:rsidR="00B23F36" w:rsidRPr="00224710" w:rsidTr="00224710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224710">
              <w:rPr>
                <w:rFonts w:cs="Arial"/>
                <w:sz w:val="20"/>
                <w:szCs w:val="18"/>
                <w:lang w:val="en-GB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B23F36" w:rsidRPr="00224710" w:rsidRDefault="00B23F36" w:rsidP="0022471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</w:tbl>
    <w:p w:rsidR="00B23F36" w:rsidRDefault="00B23F36" w:rsidP="00B23F36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A835F3" w:rsidRPr="00B56D70" w:rsidRDefault="00A835F3" w:rsidP="00B23F36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B23F36" w:rsidRPr="00B56D70" w:rsidRDefault="00B23F36" w:rsidP="00B23F36">
      <w:pPr>
        <w:numPr>
          <w:ilvl w:val="0"/>
          <w:numId w:val="8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n-GB"/>
        </w:rPr>
      </w:pPr>
      <w:r w:rsidRPr="00B56D70">
        <w:rPr>
          <w:b/>
          <w:sz w:val="22"/>
          <w:szCs w:val="22"/>
          <w:lang w:val="en-GB"/>
        </w:rPr>
        <w:t>Declara</w:t>
      </w:r>
      <w:r w:rsidR="007C54FF" w:rsidRPr="00B56D70">
        <w:rPr>
          <w:b/>
          <w:sz w:val="22"/>
          <w:szCs w:val="22"/>
          <w:lang w:val="en-GB"/>
        </w:rPr>
        <w:t>tion of No Criminal Record</w:t>
      </w:r>
    </w:p>
    <w:p w:rsidR="007C54FF" w:rsidRPr="00B56D70" w:rsidRDefault="007C54FF" w:rsidP="007C54FF">
      <w:pPr>
        <w:pStyle w:val="texto"/>
        <w:spacing w:before="120" w:after="60" w:line="360" w:lineRule="auto"/>
        <w:ind w:left="360" w:firstLine="0"/>
        <w:rPr>
          <w:rFonts w:cs="Arial"/>
          <w:sz w:val="20"/>
          <w:lang w:val="en-GB"/>
        </w:rPr>
      </w:pPr>
      <w:r w:rsidRPr="00B56D70">
        <w:rPr>
          <w:rFonts w:cs="Arial"/>
          <w:sz w:val="20"/>
          <w:lang w:val="en-GB"/>
        </w:rPr>
        <w:t xml:space="preserve">The candidate declares that, </w:t>
      </w:r>
      <w:r w:rsidR="00B56D70">
        <w:rPr>
          <w:rFonts w:cs="Arial"/>
          <w:sz w:val="20"/>
          <w:lang w:val="en-GB"/>
        </w:rPr>
        <w:t>giving his/her</w:t>
      </w:r>
      <w:r w:rsidRPr="00B56D70">
        <w:rPr>
          <w:rFonts w:cs="Arial"/>
          <w:sz w:val="20"/>
          <w:lang w:val="en-GB"/>
        </w:rPr>
        <w:t xml:space="preserve"> word of honour, </w:t>
      </w:r>
      <w:r w:rsidR="00B56D70">
        <w:rPr>
          <w:rFonts w:cs="Arial"/>
          <w:sz w:val="20"/>
          <w:lang w:val="en-GB"/>
        </w:rPr>
        <w:t>he/she</w:t>
      </w:r>
      <w:r w:rsidRPr="00B56D70">
        <w:rPr>
          <w:rFonts w:cs="Arial"/>
          <w:sz w:val="20"/>
          <w:lang w:val="en-GB"/>
        </w:rPr>
        <w:t xml:space="preserve"> ha</w:t>
      </w:r>
      <w:r w:rsidR="00B56D70">
        <w:rPr>
          <w:rFonts w:cs="Arial"/>
          <w:sz w:val="20"/>
          <w:lang w:val="en-GB"/>
        </w:rPr>
        <w:t>s</w:t>
      </w:r>
      <w:r w:rsidRPr="00B56D70">
        <w:rPr>
          <w:rFonts w:cs="Arial"/>
          <w:sz w:val="20"/>
          <w:lang w:val="en-GB"/>
        </w:rPr>
        <w:t xml:space="preserve"> never been subject to:</w:t>
      </w:r>
    </w:p>
    <w:p w:rsidR="007C54FF" w:rsidRPr="00B56D70" w:rsidRDefault="005C4FB2" w:rsidP="007C54FF">
      <w:pPr>
        <w:pStyle w:val="texto"/>
        <w:numPr>
          <w:ilvl w:val="0"/>
          <w:numId w:val="2"/>
        </w:numPr>
        <w:tabs>
          <w:tab w:val="left" w:pos="0"/>
          <w:tab w:val="num" w:pos="720"/>
        </w:tabs>
        <w:spacing w:before="60" w:after="60" w:line="360" w:lineRule="auto"/>
        <w:ind w:left="720"/>
        <w:rPr>
          <w:rFonts w:cs="Arial"/>
          <w:sz w:val="20"/>
          <w:lang w:val="en-GB"/>
        </w:rPr>
      </w:pPr>
      <w:r w:rsidRPr="00B56D70">
        <w:rPr>
          <w:rFonts w:cs="Arial"/>
          <w:sz w:val="20"/>
          <w:lang w:val="en-GB"/>
        </w:rPr>
        <w:t>A c</w:t>
      </w:r>
      <w:r w:rsidR="007C54FF" w:rsidRPr="00B56D70">
        <w:rPr>
          <w:rFonts w:cs="Arial"/>
          <w:sz w:val="20"/>
          <w:lang w:val="en-GB"/>
        </w:rPr>
        <w:t xml:space="preserve">riminal conviction, </w:t>
      </w:r>
      <w:r w:rsidRPr="00B56D70">
        <w:rPr>
          <w:rFonts w:cs="Arial"/>
          <w:sz w:val="20"/>
          <w:lang w:val="en-GB"/>
        </w:rPr>
        <w:t>countermanded</w:t>
      </w:r>
      <w:r w:rsidR="007C54FF" w:rsidRPr="00B56D70">
        <w:rPr>
          <w:rFonts w:cs="Arial"/>
          <w:sz w:val="20"/>
          <w:lang w:val="en-GB"/>
        </w:rPr>
        <w:t>, c</w:t>
      </w:r>
      <w:r w:rsidR="00073F12" w:rsidRPr="00B56D70">
        <w:rPr>
          <w:rFonts w:cs="Arial"/>
          <w:sz w:val="20"/>
          <w:lang w:val="en-GB"/>
        </w:rPr>
        <w:t>ivil</w:t>
      </w:r>
      <w:r w:rsidR="007C54FF" w:rsidRPr="00B56D70">
        <w:rPr>
          <w:rFonts w:cs="Arial"/>
          <w:sz w:val="20"/>
          <w:lang w:val="en-GB"/>
        </w:rPr>
        <w:t xml:space="preserve"> or administrative that would prevent </w:t>
      </w:r>
      <w:r w:rsidR="00B56D70">
        <w:rPr>
          <w:rFonts w:cs="Arial"/>
          <w:sz w:val="20"/>
          <w:lang w:val="en-GB"/>
        </w:rPr>
        <w:t>him/her</w:t>
      </w:r>
      <w:r w:rsidR="007C54FF" w:rsidRPr="00B56D70">
        <w:rPr>
          <w:rFonts w:cs="Arial"/>
          <w:sz w:val="20"/>
          <w:lang w:val="en-GB"/>
        </w:rPr>
        <w:t xml:space="preserve"> from managing, administrating or directing any entity or executing commercial activity;</w:t>
      </w:r>
    </w:p>
    <w:p w:rsidR="007C54FF" w:rsidRPr="00B56D70" w:rsidRDefault="007C54FF" w:rsidP="007C54FF">
      <w:pPr>
        <w:pStyle w:val="texto"/>
        <w:numPr>
          <w:ilvl w:val="0"/>
          <w:numId w:val="2"/>
        </w:numPr>
        <w:tabs>
          <w:tab w:val="left" w:pos="0"/>
          <w:tab w:val="num" w:pos="720"/>
        </w:tabs>
        <w:spacing w:before="60" w:after="60" w:line="360" w:lineRule="auto"/>
        <w:ind w:left="720"/>
        <w:rPr>
          <w:rFonts w:cs="Arial"/>
          <w:sz w:val="20"/>
          <w:lang w:val="en-GB"/>
        </w:rPr>
      </w:pPr>
      <w:r w:rsidRPr="00B56D70">
        <w:rPr>
          <w:rFonts w:cs="Arial"/>
          <w:sz w:val="20"/>
          <w:lang w:val="en-GB"/>
        </w:rPr>
        <w:t xml:space="preserve">Any investigation or procedure that could lead to a criminal conviction, </w:t>
      </w:r>
      <w:r w:rsidR="005C4FB2" w:rsidRPr="00B56D70">
        <w:rPr>
          <w:rFonts w:cs="Arial"/>
          <w:sz w:val="20"/>
          <w:lang w:val="en-GB"/>
        </w:rPr>
        <w:t>countermanded</w:t>
      </w:r>
      <w:r w:rsidRPr="00B56D70">
        <w:rPr>
          <w:rFonts w:cs="Arial"/>
          <w:sz w:val="20"/>
          <w:lang w:val="en-GB"/>
        </w:rPr>
        <w:t>, c</w:t>
      </w:r>
      <w:r w:rsidR="00073F12" w:rsidRPr="00B56D70">
        <w:rPr>
          <w:rFonts w:cs="Arial"/>
          <w:sz w:val="20"/>
          <w:lang w:val="en-GB"/>
        </w:rPr>
        <w:t>ivil</w:t>
      </w:r>
      <w:r w:rsidRPr="00B56D70">
        <w:rPr>
          <w:rFonts w:cs="Arial"/>
          <w:sz w:val="20"/>
          <w:lang w:val="en-GB"/>
        </w:rPr>
        <w:t xml:space="preserve"> or adm</w:t>
      </w:r>
      <w:r w:rsidR="00B56D70">
        <w:rPr>
          <w:rFonts w:cs="Arial"/>
          <w:sz w:val="20"/>
          <w:lang w:val="en-GB"/>
        </w:rPr>
        <w:t>inistrative that would prevent him/her</w:t>
      </w:r>
      <w:r w:rsidRPr="00B56D70">
        <w:rPr>
          <w:rFonts w:cs="Arial"/>
          <w:sz w:val="20"/>
          <w:lang w:val="en-GB"/>
        </w:rPr>
        <w:t xml:space="preserve"> from managing, administrating or directing any entity or executing commercial activity.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7B60F8" w:rsidRPr="00A835F3" w:rsidTr="00224710">
        <w:tc>
          <w:tcPr>
            <w:tcW w:w="4218" w:type="dxa"/>
            <w:shd w:val="clear" w:color="auto" w:fill="auto"/>
          </w:tcPr>
          <w:p w:rsidR="00D66517" w:rsidRDefault="00D66517" w:rsidP="00224710">
            <w:pPr>
              <w:spacing w:before="0"/>
              <w:rPr>
                <w:b/>
                <w:szCs w:val="22"/>
                <w:lang w:val="en-GB"/>
              </w:rPr>
            </w:pPr>
          </w:p>
          <w:p w:rsidR="00A835F3" w:rsidRPr="00A835F3" w:rsidRDefault="00A835F3" w:rsidP="00224710">
            <w:pPr>
              <w:spacing w:before="0"/>
              <w:rPr>
                <w:b/>
                <w:szCs w:val="22"/>
                <w:lang w:val="en-GB"/>
              </w:rPr>
            </w:pPr>
          </w:p>
          <w:p w:rsidR="007B60F8" w:rsidRPr="00A835F3" w:rsidRDefault="007B60F8" w:rsidP="00224710">
            <w:pPr>
              <w:spacing w:before="0"/>
              <w:rPr>
                <w:szCs w:val="22"/>
                <w:lang w:val="en-GB"/>
              </w:rPr>
            </w:pPr>
            <w:r w:rsidRPr="00A835F3">
              <w:rPr>
                <w:b/>
                <w:szCs w:val="22"/>
                <w:lang w:val="en-GB"/>
              </w:rPr>
              <w:t>Dat</w:t>
            </w:r>
            <w:r w:rsidR="009C7EAC" w:rsidRPr="00A835F3">
              <w:rPr>
                <w:b/>
                <w:szCs w:val="22"/>
                <w:lang w:val="en-GB"/>
              </w:rPr>
              <w:t>e</w:t>
            </w:r>
            <w:r w:rsidRPr="00A835F3">
              <w:rPr>
                <w:b/>
                <w:szCs w:val="22"/>
                <w:lang w:val="en-GB"/>
              </w:rPr>
              <w:t xml:space="preserve">: </w:t>
            </w:r>
            <w:r w:rsidRPr="00A835F3">
              <w:rPr>
                <w:szCs w:val="22"/>
                <w:lang w:val="en-GB"/>
              </w:rPr>
              <w:t xml:space="preserve"> </w:t>
            </w:r>
            <w:r w:rsidRPr="00A835F3">
              <w:rPr>
                <w:color w:val="808080"/>
                <w:szCs w:val="22"/>
                <w:lang w:val="en-GB"/>
              </w:rPr>
              <w:t>_____</w:t>
            </w:r>
            <w:r w:rsidRPr="00A835F3">
              <w:rPr>
                <w:b/>
                <w:szCs w:val="22"/>
                <w:lang w:val="en-GB"/>
              </w:rPr>
              <w:t xml:space="preserve"> </w:t>
            </w:r>
            <w:r w:rsidRPr="00A835F3">
              <w:rPr>
                <w:szCs w:val="22"/>
                <w:lang w:val="en-GB"/>
              </w:rPr>
              <w:t>/</w:t>
            </w:r>
            <w:r w:rsidRPr="00A835F3">
              <w:rPr>
                <w:color w:val="808080"/>
                <w:szCs w:val="22"/>
                <w:lang w:val="en-GB"/>
              </w:rPr>
              <w:t>_____</w:t>
            </w:r>
            <w:r w:rsidRPr="00A835F3">
              <w:rPr>
                <w:szCs w:val="22"/>
                <w:lang w:val="en-GB"/>
              </w:rPr>
              <w:t xml:space="preserve"> / </w:t>
            </w:r>
            <w:r w:rsidRPr="00A835F3">
              <w:rPr>
                <w:color w:val="808080"/>
                <w:szCs w:val="22"/>
                <w:lang w:val="en-GB"/>
              </w:rPr>
              <w:t xml:space="preserve">_____    </w:t>
            </w:r>
            <w:r w:rsidRPr="00A835F3">
              <w:rPr>
                <w:szCs w:val="22"/>
                <w:lang w:val="en-GB"/>
              </w:rPr>
              <w:t xml:space="preserve">             </w:t>
            </w:r>
          </w:p>
          <w:p w:rsidR="007B60F8" w:rsidRDefault="007B60F8" w:rsidP="00224710">
            <w:pPr>
              <w:spacing w:before="0" w:line="240" w:lineRule="auto"/>
              <w:jc w:val="left"/>
              <w:rPr>
                <w:sz w:val="14"/>
                <w:szCs w:val="16"/>
                <w:lang w:val="en-GB"/>
              </w:rPr>
            </w:pPr>
          </w:p>
          <w:p w:rsidR="00A835F3" w:rsidRPr="00A835F3" w:rsidRDefault="00A835F3" w:rsidP="00224710">
            <w:pPr>
              <w:spacing w:before="0" w:line="240" w:lineRule="auto"/>
              <w:jc w:val="left"/>
              <w:rPr>
                <w:sz w:val="14"/>
                <w:szCs w:val="16"/>
                <w:lang w:val="en-GB"/>
              </w:rPr>
            </w:pPr>
          </w:p>
        </w:tc>
        <w:tc>
          <w:tcPr>
            <w:tcW w:w="4218" w:type="dxa"/>
            <w:shd w:val="clear" w:color="auto" w:fill="auto"/>
          </w:tcPr>
          <w:p w:rsidR="007B60F8" w:rsidRPr="00A835F3" w:rsidRDefault="007B60F8" w:rsidP="00224710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4"/>
                <w:szCs w:val="16"/>
                <w:lang w:val="en-GB"/>
              </w:rPr>
            </w:pPr>
            <w:r w:rsidRPr="00A835F3">
              <w:rPr>
                <w:rFonts w:cs="Arial"/>
                <w:sz w:val="14"/>
                <w:szCs w:val="16"/>
                <w:lang w:val="en-GB"/>
              </w:rPr>
              <w:t xml:space="preserve"> </w:t>
            </w:r>
          </w:p>
        </w:tc>
      </w:tr>
    </w:tbl>
    <w:p w:rsidR="007B60F8" w:rsidRPr="00A835F3" w:rsidRDefault="007B60F8" w:rsidP="00802B2E">
      <w:pPr>
        <w:spacing w:before="0" w:line="240" w:lineRule="auto"/>
        <w:rPr>
          <w:b/>
          <w:szCs w:val="22"/>
          <w:lang w:val="en-GB"/>
        </w:rPr>
      </w:pPr>
    </w:p>
    <w:p w:rsidR="00B23F36" w:rsidRPr="00A835F3" w:rsidRDefault="009C7EAC" w:rsidP="00B23F36">
      <w:pPr>
        <w:spacing w:before="0"/>
        <w:rPr>
          <w:b/>
          <w:szCs w:val="22"/>
          <w:lang w:val="en-GB"/>
        </w:rPr>
      </w:pPr>
      <w:r w:rsidRPr="00A835F3">
        <w:rPr>
          <w:b/>
          <w:szCs w:val="22"/>
          <w:lang w:val="en-GB"/>
        </w:rPr>
        <w:t>Signatures</w:t>
      </w:r>
      <w:r w:rsidR="00B23F36" w:rsidRPr="00A835F3">
        <w:rPr>
          <w:b/>
          <w:szCs w:val="22"/>
          <w:lang w:val="en-GB"/>
        </w:rPr>
        <w:t>:</w:t>
      </w:r>
    </w:p>
    <w:tbl>
      <w:tblPr>
        <w:tblW w:w="9108" w:type="dxa"/>
        <w:tblLook w:val="01E0" w:firstRow="1" w:lastRow="1" w:firstColumn="1" w:lastColumn="1" w:noHBand="0" w:noVBand="0"/>
      </w:tblPr>
      <w:tblGrid>
        <w:gridCol w:w="468"/>
        <w:gridCol w:w="3420"/>
        <w:gridCol w:w="468"/>
        <w:gridCol w:w="252"/>
        <w:gridCol w:w="720"/>
        <w:gridCol w:w="3060"/>
        <w:gridCol w:w="720"/>
      </w:tblGrid>
      <w:tr w:rsidR="00B23F36" w:rsidRPr="00A835F3">
        <w:trPr>
          <w:gridAfter w:val="1"/>
          <w:wAfter w:w="720" w:type="dxa"/>
        </w:trPr>
        <w:tc>
          <w:tcPr>
            <w:tcW w:w="3888" w:type="dxa"/>
            <w:gridSpan w:val="2"/>
          </w:tcPr>
          <w:p w:rsidR="00B23F36" w:rsidRPr="00A835F3" w:rsidRDefault="00B23F36" w:rsidP="00802B2E">
            <w:pPr>
              <w:spacing w:before="120" w:line="240" w:lineRule="auto"/>
              <w:ind w:right="-28"/>
              <w:jc w:val="center"/>
              <w:rPr>
                <w:sz w:val="18"/>
                <w:szCs w:val="20"/>
                <w:lang w:val="en-GB"/>
              </w:rPr>
            </w:pPr>
          </w:p>
          <w:p w:rsidR="00802B2E" w:rsidRPr="00A835F3" w:rsidRDefault="00802B2E" w:rsidP="00802B2E">
            <w:pPr>
              <w:spacing w:before="120" w:line="240" w:lineRule="auto"/>
              <w:ind w:right="-28"/>
              <w:jc w:val="center"/>
              <w:rPr>
                <w:sz w:val="18"/>
                <w:szCs w:val="20"/>
                <w:lang w:val="en-GB"/>
              </w:rPr>
            </w:pPr>
          </w:p>
        </w:tc>
        <w:tc>
          <w:tcPr>
            <w:tcW w:w="720" w:type="dxa"/>
            <w:gridSpan w:val="2"/>
          </w:tcPr>
          <w:p w:rsidR="00B23F36" w:rsidRPr="00A835F3" w:rsidRDefault="00B23F36" w:rsidP="005D6ED0">
            <w:pPr>
              <w:spacing w:before="120"/>
              <w:ind w:right="-28"/>
              <w:jc w:val="center"/>
              <w:rPr>
                <w:sz w:val="18"/>
                <w:szCs w:val="20"/>
                <w:lang w:val="en-GB"/>
              </w:rPr>
            </w:pPr>
          </w:p>
        </w:tc>
        <w:tc>
          <w:tcPr>
            <w:tcW w:w="3780" w:type="dxa"/>
            <w:gridSpan w:val="2"/>
          </w:tcPr>
          <w:p w:rsidR="00B23F36" w:rsidRPr="00A835F3" w:rsidRDefault="00B23F36" w:rsidP="005D6ED0">
            <w:pPr>
              <w:spacing w:before="120"/>
              <w:ind w:right="-28"/>
              <w:jc w:val="center"/>
              <w:rPr>
                <w:sz w:val="18"/>
                <w:szCs w:val="20"/>
                <w:lang w:val="en-GB"/>
              </w:rPr>
            </w:pPr>
          </w:p>
        </w:tc>
      </w:tr>
      <w:tr w:rsidR="007C54FF" w:rsidRPr="00B56D70" w:rsidTr="00A835F3">
        <w:trPr>
          <w:gridBefore w:val="1"/>
          <w:wBefore w:w="468" w:type="dxa"/>
          <w:trHeight w:val="486"/>
        </w:trPr>
        <w:tc>
          <w:tcPr>
            <w:tcW w:w="3888" w:type="dxa"/>
            <w:gridSpan w:val="2"/>
            <w:tcBorders>
              <w:top w:val="single" w:sz="4" w:space="0" w:color="808080"/>
            </w:tcBorders>
          </w:tcPr>
          <w:p w:rsidR="007C54FF" w:rsidRPr="00B56D70" w:rsidRDefault="00A835F3" w:rsidP="00A835F3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</w:t>
            </w:r>
            <w:r w:rsidRPr="00B56D70">
              <w:rPr>
                <w:i/>
                <w:sz w:val="16"/>
                <w:szCs w:val="16"/>
                <w:lang w:val="en-GB"/>
              </w:rPr>
              <w:t xml:space="preserve">ignature </w:t>
            </w:r>
            <w:r>
              <w:rPr>
                <w:i/>
                <w:sz w:val="16"/>
                <w:szCs w:val="16"/>
                <w:lang w:val="en-GB"/>
              </w:rPr>
              <w:t>of the Registration Agent Operational Manager</w:t>
            </w:r>
            <w:r w:rsidR="007C54FF" w:rsidRPr="00B56D70">
              <w:rPr>
                <w:i/>
                <w:sz w:val="16"/>
                <w:szCs w:val="16"/>
                <w:lang w:val="en-GB"/>
              </w:rPr>
              <w:t xml:space="preserve"> candidate </w:t>
            </w:r>
          </w:p>
        </w:tc>
        <w:tc>
          <w:tcPr>
            <w:tcW w:w="972" w:type="dxa"/>
            <w:gridSpan w:val="2"/>
          </w:tcPr>
          <w:p w:rsidR="007C54FF" w:rsidRPr="00B56D70" w:rsidRDefault="007C54FF" w:rsidP="00A5079C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n-GB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808080"/>
            </w:tcBorders>
          </w:tcPr>
          <w:p w:rsidR="007C54FF" w:rsidRPr="00B56D70" w:rsidRDefault="007C54FF" w:rsidP="00A5079C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n-GB"/>
              </w:rPr>
            </w:pPr>
            <w:r w:rsidRPr="00B56D70">
              <w:rPr>
                <w:i/>
                <w:sz w:val="16"/>
                <w:szCs w:val="16"/>
                <w:lang w:val="en-GB"/>
              </w:rPr>
              <w:t>Signature of person with the powers to  bind the company, with recognition of that ability</w:t>
            </w:r>
          </w:p>
        </w:tc>
      </w:tr>
    </w:tbl>
    <w:p w:rsidR="00B23F36" w:rsidRPr="00B56D70" w:rsidRDefault="00B23F36" w:rsidP="00B23F3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n-GB"/>
        </w:rPr>
      </w:pPr>
    </w:p>
    <w:p w:rsidR="00B23F36" w:rsidRDefault="00B23F36" w:rsidP="00B23F3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n-GB"/>
        </w:rPr>
      </w:pPr>
    </w:p>
    <w:p w:rsidR="00A835F3" w:rsidRDefault="00A835F3" w:rsidP="00B23F3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n-GB"/>
        </w:rPr>
      </w:pPr>
    </w:p>
    <w:p w:rsidR="00A835F3" w:rsidRPr="00B56D70" w:rsidRDefault="00A835F3" w:rsidP="00B23F3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n-GB"/>
        </w:rPr>
      </w:pPr>
    </w:p>
    <w:p w:rsidR="00A835F3" w:rsidRDefault="00A835F3" w:rsidP="00A835F3">
      <w:pPr>
        <w:pStyle w:val="texto"/>
        <w:spacing w:before="0" w:after="0" w:line="240" w:lineRule="auto"/>
        <w:ind w:left="910" w:hanging="910"/>
        <w:jc w:val="left"/>
        <w:rPr>
          <w:rFonts w:cs="Arial"/>
          <w:b/>
          <w:i/>
          <w:szCs w:val="18"/>
          <w:lang w:val="en-GB"/>
        </w:rPr>
      </w:pPr>
    </w:p>
    <w:sectPr w:rsidR="00A835F3" w:rsidSect="00D66517">
      <w:headerReference w:type="default" r:id="rId7"/>
      <w:footerReference w:type="default" r:id="rId8"/>
      <w:type w:val="continuous"/>
      <w:pgSz w:w="11906" w:h="16838" w:code="9"/>
      <w:pgMar w:top="119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5199" w:rsidRDefault="00C05199" w:rsidP="005876D5">
      <w:pPr>
        <w:pStyle w:val="texto"/>
      </w:pPr>
      <w:r>
        <w:separator/>
      </w:r>
    </w:p>
  </w:endnote>
  <w:endnote w:type="continuationSeparator" w:id="0">
    <w:p w:rsidR="00C05199" w:rsidRDefault="00C05199" w:rsidP="005876D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35F3" w:rsidRDefault="00A835F3" w:rsidP="00A835F3">
    <w:pPr>
      <w:tabs>
        <w:tab w:val="center" w:pos="4153"/>
        <w:tab w:val="right" w:pos="8306"/>
      </w:tabs>
      <w:spacing w:before="0" w:line="240" w:lineRule="auto"/>
      <w:rPr>
        <w:noProof/>
        <w:sz w:val="14"/>
        <w:szCs w:val="14"/>
        <w:lang w:val="en-US"/>
      </w:rPr>
    </w:pPr>
    <w:r>
      <w:rPr>
        <w:noProof/>
        <w:sz w:val="14"/>
        <w:szCs w:val="14"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-1.3pt;margin-top:-3.05pt;width:465.15pt;height:0;z-index:1" o:connectortype="straight"/>
      </w:pict>
    </w:r>
    <w:r w:rsidRPr="00C05C52">
      <w:rPr>
        <w:noProof/>
        <w:sz w:val="14"/>
        <w:szCs w:val="14"/>
        <w:lang w:val="en-US"/>
      </w:rPr>
      <w:t>O</w:t>
    </w:r>
    <w:r>
      <w:rPr>
        <w:noProof/>
        <w:sz w:val="14"/>
        <w:szCs w:val="14"/>
        <w:lang w:val="en-US"/>
      </w:rPr>
      <w:t>MIClear, C.C., S.A.</w:t>
    </w:r>
  </w:p>
  <w:p w:rsidR="00A835F3" w:rsidRPr="00B45EE6" w:rsidRDefault="00A835F3" w:rsidP="00A835F3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BE05A2" w:rsidRPr="00A835F3" w:rsidRDefault="00A835F3" w:rsidP="00A835F3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5199" w:rsidRDefault="00C05199" w:rsidP="005876D5">
      <w:pPr>
        <w:pStyle w:val="texto"/>
      </w:pPr>
      <w:r>
        <w:separator/>
      </w:r>
    </w:p>
  </w:footnote>
  <w:footnote w:type="continuationSeparator" w:id="0">
    <w:p w:rsidR="00C05199" w:rsidRDefault="00C05199" w:rsidP="005876D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05A2" w:rsidRDefault="00A835F3" w:rsidP="00D91958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8.25pt;height:24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A3726"/>
    <w:multiLevelType w:val="hybridMultilevel"/>
    <w:tmpl w:val="F2A41FF4"/>
    <w:lvl w:ilvl="0" w:tplc="798C54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845"/>
        </w:tabs>
        <w:ind w:left="-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125"/>
        </w:tabs>
        <w:ind w:left="-1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05"/>
        </w:tabs>
        <w:ind w:left="-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</w:abstractNum>
  <w:abstractNum w:abstractNumId="4" w15:restartNumberingAfterBreak="0">
    <w:nsid w:val="4A6B2A38"/>
    <w:multiLevelType w:val="hybridMultilevel"/>
    <w:tmpl w:val="B8EE0AC2"/>
    <w:lvl w:ilvl="0" w:tplc="798C54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tabs>
          <w:tab w:val="num" w:pos="-1772"/>
        </w:tabs>
        <w:ind w:left="-177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-1052"/>
        </w:tabs>
        <w:ind w:left="-105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-332"/>
        </w:tabs>
        <w:ind w:left="-33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88"/>
        </w:tabs>
        <w:ind w:left="38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1108"/>
        </w:tabs>
        <w:ind w:left="110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1828"/>
        </w:tabs>
        <w:ind w:left="182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2548"/>
        </w:tabs>
        <w:ind w:left="254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3268"/>
        </w:tabs>
        <w:ind w:left="3268" w:hanging="360"/>
      </w:pPr>
      <w:rPr>
        <w:rFonts w:ascii="Wingdings" w:hAnsi="Wingdings" w:hint="default"/>
      </w:rPr>
    </w:lvl>
  </w:abstractNum>
  <w:abstractNum w:abstractNumId="5" w15:restartNumberingAfterBreak="0">
    <w:nsid w:val="562D4DE7"/>
    <w:multiLevelType w:val="hybridMultilevel"/>
    <w:tmpl w:val="C930C490"/>
    <w:lvl w:ilvl="0" w:tplc="798C54DA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abstractNum w:abstractNumId="6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abstractNum w:abstractNumId="7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538C"/>
    <w:rsid w:val="000412EC"/>
    <w:rsid w:val="00073F12"/>
    <w:rsid w:val="000752DD"/>
    <w:rsid w:val="000F329A"/>
    <w:rsid w:val="001301BA"/>
    <w:rsid w:val="00153D2C"/>
    <w:rsid w:val="00160BAC"/>
    <w:rsid w:val="00166CE2"/>
    <w:rsid w:val="0018714B"/>
    <w:rsid w:val="001B61FB"/>
    <w:rsid w:val="001C1B08"/>
    <w:rsid w:val="001D7FE2"/>
    <w:rsid w:val="00224710"/>
    <w:rsid w:val="00267DAC"/>
    <w:rsid w:val="003D18BB"/>
    <w:rsid w:val="00415C87"/>
    <w:rsid w:val="004535BD"/>
    <w:rsid w:val="0046348F"/>
    <w:rsid w:val="004A3052"/>
    <w:rsid w:val="004A4727"/>
    <w:rsid w:val="004C18BD"/>
    <w:rsid w:val="004C5E05"/>
    <w:rsid w:val="004C5F56"/>
    <w:rsid w:val="004D6ED8"/>
    <w:rsid w:val="004D7E51"/>
    <w:rsid w:val="004D7EEB"/>
    <w:rsid w:val="00502141"/>
    <w:rsid w:val="00504781"/>
    <w:rsid w:val="005876D5"/>
    <w:rsid w:val="005C4FB2"/>
    <w:rsid w:val="005D22FF"/>
    <w:rsid w:val="005D6ED0"/>
    <w:rsid w:val="00606D40"/>
    <w:rsid w:val="00654C6C"/>
    <w:rsid w:val="0067434C"/>
    <w:rsid w:val="007132D5"/>
    <w:rsid w:val="00715FEF"/>
    <w:rsid w:val="00716641"/>
    <w:rsid w:val="00720731"/>
    <w:rsid w:val="00757D80"/>
    <w:rsid w:val="00792529"/>
    <w:rsid w:val="00794E33"/>
    <w:rsid w:val="007A5EA2"/>
    <w:rsid w:val="007B38E8"/>
    <w:rsid w:val="007B60F8"/>
    <w:rsid w:val="007C0227"/>
    <w:rsid w:val="007C54FF"/>
    <w:rsid w:val="007F4FFA"/>
    <w:rsid w:val="00802B2E"/>
    <w:rsid w:val="00820EBC"/>
    <w:rsid w:val="00850DCD"/>
    <w:rsid w:val="0089161F"/>
    <w:rsid w:val="008A75E0"/>
    <w:rsid w:val="00905F8E"/>
    <w:rsid w:val="00913FD7"/>
    <w:rsid w:val="00916C79"/>
    <w:rsid w:val="00920395"/>
    <w:rsid w:val="00942EA5"/>
    <w:rsid w:val="00966205"/>
    <w:rsid w:val="00993F78"/>
    <w:rsid w:val="009A42EF"/>
    <w:rsid w:val="009B0B0A"/>
    <w:rsid w:val="009B22AF"/>
    <w:rsid w:val="009C00F5"/>
    <w:rsid w:val="009C7EAC"/>
    <w:rsid w:val="009F7668"/>
    <w:rsid w:val="00A31E01"/>
    <w:rsid w:val="00A5079C"/>
    <w:rsid w:val="00A50FC8"/>
    <w:rsid w:val="00A572CD"/>
    <w:rsid w:val="00A7757F"/>
    <w:rsid w:val="00A835F3"/>
    <w:rsid w:val="00A93B78"/>
    <w:rsid w:val="00AE7BB6"/>
    <w:rsid w:val="00B10FDE"/>
    <w:rsid w:val="00B14578"/>
    <w:rsid w:val="00B23F36"/>
    <w:rsid w:val="00B45EE6"/>
    <w:rsid w:val="00B515DB"/>
    <w:rsid w:val="00B56D70"/>
    <w:rsid w:val="00BA16B7"/>
    <w:rsid w:val="00BA76FF"/>
    <w:rsid w:val="00BE05A2"/>
    <w:rsid w:val="00C05199"/>
    <w:rsid w:val="00C23486"/>
    <w:rsid w:val="00C403C2"/>
    <w:rsid w:val="00C4628B"/>
    <w:rsid w:val="00C5599C"/>
    <w:rsid w:val="00C60FE2"/>
    <w:rsid w:val="00C67A0E"/>
    <w:rsid w:val="00C81037"/>
    <w:rsid w:val="00C9395B"/>
    <w:rsid w:val="00C94F68"/>
    <w:rsid w:val="00CD691D"/>
    <w:rsid w:val="00D130AE"/>
    <w:rsid w:val="00D167CF"/>
    <w:rsid w:val="00D47F89"/>
    <w:rsid w:val="00D66517"/>
    <w:rsid w:val="00D712E0"/>
    <w:rsid w:val="00D91958"/>
    <w:rsid w:val="00D923E3"/>
    <w:rsid w:val="00DF2DF9"/>
    <w:rsid w:val="00DF777E"/>
    <w:rsid w:val="00E24368"/>
    <w:rsid w:val="00E617BE"/>
    <w:rsid w:val="00E923B7"/>
    <w:rsid w:val="00E976E9"/>
    <w:rsid w:val="00EB6774"/>
    <w:rsid w:val="00EC538C"/>
    <w:rsid w:val="00ED6E56"/>
    <w:rsid w:val="00ED7E29"/>
    <w:rsid w:val="00EE2B8C"/>
    <w:rsid w:val="00F52439"/>
    <w:rsid w:val="00F57AB4"/>
    <w:rsid w:val="00F63117"/>
    <w:rsid w:val="00F76BA1"/>
    <w:rsid w:val="00F87DD2"/>
    <w:rsid w:val="00FA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FD17E5D-6350-4F60-929B-6812D0F7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38C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EC538C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EC538C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EC538C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876D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5876D5"/>
    <w:pPr>
      <w:tabs>
        <w:tab w:val="center" w:pos="4153"/>
        <w:tab w:val="right" w:pos="8306"/>
      </w:tabs>
    </w:pPr>
  </w:style>
  <w:style w:type="character" w:styleId="Hiperligao">
    <w:name w:val="Hyperlink"/>
    <w:rsid w:val="00E617BE"/>
    <w:rPr>
      <w:color w:val="0000FF"/>
      <w:u w:val="single"/>
    </w:rPr>
  </w:style>
  <w:style w:type="character" w:styleId="Nmerodepgina">
    <w:name w:val="page number"/>
    <w:basedOn w:val="Tipodeletrapredefinidodopargrafo"/>
    <w:rsid w:val="00BE05A2"/>
  </w:style>
  <w:style w:type="paragraph" w:styleId="Textodebalo">
    <w:name w:val="Balloon Text"/>
    <w:basedOn w:val="Normal"/>
    <w:semiHidden/>
    <w:rsid w:val="00415C87"/>
    <w:rPr>
      <w:rFonts w:ascii="Tahoma" w:hAnsi="Tahoma" w:cs="Tahoma"/>
      <w:sz w:val="16"/>
      <w:szCs w:val="16"/>
    </w:rPr>
  </w:style>
  <w:style w:type="paragraph" w:styleId="ndice1">
    <w:name w:val="toc 1"/>
    <w:basedOn w:val="Normal"/>
    <w:next w:val="Normal"/>
    <w:autoRedefine/>
    <w:semiHidden/>
    <w:rsid w:val="00D66517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  <w:lang w:val="en-GB"/>
    </w:rPr>
  </w:style>
  <w:style w:type="character" w:customStyle="1" w:styleId="RodapCarcter">
    <w:name w:val="Rodapé Carácter"/>
    <w:link w:val="Rodap"/>
    <w:rsid w:val="00D91958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799</Characters>
  <Application>Microsoft Office Word</Application>
  <DocSecurity>4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FORMULÁRIO DE REGISTO DE REPRESENTANTE AUTORIZADO / RESPONSÁVEL DA COMPENSAÇÃO E LIQUIDAÇÃO</vt:lpstr>
      <vt:lpstr>FORMULÁRIO DE REGISTO DE REPRESENTANTE AUTORIZADO / RESPONSÁVEL DA COMPENSAÇÃO E LIQUIDAÇÃO</vt:lpstr>
    </vt:vector>
  </TitlesOfParts>
  <Company>REN, SA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REGISTO DE REPRESENTANTE AUTORIZADO / RESPONSÁVEL DA COMPENSAÇÃO E LIQUIDAÇÃO</dc:title>
  <dc:subject/>
  <dc:creator>aclaro</dc:creator>
  <cp:keywords/>
  <dc:description/>
  <cp:lastModifiedBy>Ana Claro</cp:lastModifiedBy>
  <cp:revision>8</cp:revision>
  <cp:lastPrinted>2006-03-09T18:33:00Z</cp:lastPrinted>
  <dcterms:created xsi:type="dcterms:W3CDTF">2008-10-08T11:28:00Z</dcterms:created>
  <dcterms:modified xsi:type="dcterms:W3CDTF">2014-08-06T14:56:00Z</dcterms:modified>
</cp:coreProperties>
</file>